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A03E6" w14:textId="2FE8D4D4" w:rsidR="00E57589" w:rsidRDefault="6746F358" w:rsidP="4DBD8C11">
      <w:pPr>
        <w:spacing w:after="0"/>
      </w:pPr>
      <w:r w:rsidRPr="004A6714">
        <w:rPr>
          <w:rFonts w:ascii="Aptos" w:eastAsia="Aptos" w:hAnsi="Aptos" w:cs="Aptos"/>
        </w:rPr>
        <w:t>Organization Name</w:t>
      </w:r>
    </w:p>
    <w:p w14:paraId="33ADE730" w14:textId="38B0D920" w:rsidR="00ED2279" w:rsidRDefault="0935DB0C" w:rsidP="6F673A58">
      <w:pPr>
        <w:spacing w:after="0"/>
        <w:rPr>
          <w:b/>
          <w:bCs/>
          <w:u w:val="single"/>
        </w:rPr>
      </w:pPr>
      <w:r w:rsidRPr="004A6714">
        <w:rPr>
          <w:rFonts w:ascii="Aptos" w:eastAsia="Aptos" w:hAnsi="Aptos" w:cs="Aptos"/>
        </w:rPr>
        <w:t>United Nations Development Programme</w:t>
      </w:r>
    </w:p>
    <w:p w14:paraId="412CDBB3" w14:textId="7DB2C1FA" w:rsidR="00ED2279" w:rsidRPr="00ED2279" w:rsidRDefault="00915834" w:rsidP="6F673A58">
      <w:pPr>
        <w:rPr>
          <w:rFonts w:ascii="Calibri" w:eastAsia="Times New Roman" w:hAnsi="Calibri" w:cs="Arial"/>
          <w:b/>
          <w:bCs/>
          <w:kern w:val="0"/>
          <w:sz w:val="32"/>
          <w:szCs w:val="32"/>
          <w14:ligatures w14:val="none"/>
        </w:rPr>
      </w:pPr>
      <w:r>
        <w:rPr>
          <w:noProof/>
        </w:rPr>
        <w:drawing>
          <wp:inline distT="0" distB="0" distL="0" distR="0" wp14:anchorId="7B349CD7" wp14:editId="182A5507">
            <wp:extent cx="5945193" cy="1660518"/>
            <wp:effectExtent l="0" t="0" r="0" b="0"/>
            <wp:docPr id="674209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209531" name=""/>
                    <pic:cNvPicPr/>
                  </pic:nvPicPr>
                  <pic:blipFill>
                    <a:blip r:embed="rId11"/>
                    <a:stretch>
                      <a:fillRect/>
                    </a:stretch>
                  </pic:blipFill>
                  <pic:spPr>
                    <a:xfrm>
                      <a:off x="0" y="0"/>
                      <a:ext cx="5945193" cy="1660518"/>
                    </a:xfrm>
                    <a:prstGeom prst="rect">
                      <a:avLst/>
                    </a:prstGeom>
                  </pic:spPr>
                </pic:pic>
              </a:graphicData>
            </a:graphic>
          </wp:inline>
        </w:drawing>
      </w:r>
      <w:r w:rsidR="4F148429" w:rsidRPr="58103CFC">
        <w:rPr>
          <w:b/>
          <w:bCs/>
        </w:rPr>
        <w:t xml:space="preserve">                                                            </w:t>
      </w:r>
    </w:p>
    <w:p w14:paraId="70F52E3A" w14:textId="77777777" w:rsidR="00ED2279" w:rsidRPr="00ED2279" w:rsidRDefault="43599CC6" w:rsidP="6F673A58">
      <w:pPr>
        <w:spacing w:after="0" w:line="240" w:lineRule="auto"/>
        <w:jc w:val="center"/>
        <w:rPr>
          <w:rFonts w:ascii="Calibri" w:eastAsia="Times New Roman" w:hAnsi="Calibri" w:cs="Arial"/>
          <w:b/>
          <w:bCs/>
          <w:kern w:val="0"/>
          <w:sz w:val="32"/>
          <w:szCs w:val="32"/>
          <w14:ligatures w14:val="none"/>
        </w:rPr>
      </w:pPr>
      <w:r w:rsidRPr="6F673A58">
        <w:rPr>
          <w:rFonts w:ascii="Calibri" w:eastAsia="Times New Roman" w:hAnsi="Calibri" w:cs="Arial"/>
          <w:b/>
          <w:bCs/>
          <w:kern w:val="0"/>
          <w:sz w:val="32"/>
          <w:szCs w:val="32"/>
          <w14:ligatures w14:val="none"/>
        </w:rPr>
        <w:t xml:space="preserve"> </w:t>
      </w:r>
    </w:p>
    <w:p w14:paraId="10ACAB71" w14:textId="77777777" w:rsidR="004A6714" w:rsidRDefault="004A6714" w:rsidP="6F673A58">
      <w:pPr>
        <w:spacing w:after="0" w:line="240" w:lineRule="auto"/>
        <w:jc w:val="center"/>
        <w:rPr>
          <w:rFonts w:ascii="Proxima Nova" w:eastAsia="Times New Roman" w:hAnsi="Proxima Nova" w:cs="Arial"/>
          <w:b/>
          <w:bCs/>
          <w:kern w:val="0"/>
          <w:sz w:val="32"/>
          <w:szCs w:val="32"/>
          <w:lang w:val="fr-FR"/>
          <w14:ligatures w14:val="none"/>
        </w:rPr>
      </w:pPr>
    </w:p>
    <w:p w14:paraId="08FB5CDC" w14:textId="4CE88E6C" w:rsidR="00ED2279" w:rsidRPr="004A6714" w:rsidRDefault="43599CC6" w:rsidP="6F673A58">
      <w:pPr>
        <w:spacing w:after="0" w:line="240" w:lineRule="auto"/>
        <w:jc w:val="center"/>
        <w:rPr>
          <w:rFonts w:ascii="Proxima Nova" w:eastAsia="Times New Roman" w:hAnsi="Proxima Nova" w:cs="Arial"/>
          <w:b/>
          <w:bCs/>
          <w:kern w:val="0"/>
          <w:sz w:val="32"/>
          <w:szCs w:val="32"/>
          <w:lang w:val="fr-FR"/>
          <w14:ligatures w14:val="none"/>
        </w:rPr>
      </w:pPr>
      <w:r w:rsidRPr="004A6714">
        <w:rPr>
          <w:rFonts w:ascii="Proxima Nova" w:eastAsia="Times New Roman" w:hAnsi="Proxima Nova" w:cs="Arial"/>
          <w:b/>
          <w:bCs/>
          <w:kern w:val="0"/>
          <w:sz w:val="32"/>
          <w:szCs w:val="32"/>
          <w:lang w:val="fr-FR"/>
          <w14:ligatures w14:val="none"/>
        </w:rPr>
        <w:t xml:space="preserve">Rapport annuel narratif 2025 </w:t>
      </w:r>
    </w:p>
    <w:p w14:paraId="5B56B28C" w14:textId="77777777" w:rsidR="00A24E64" w:rsidRPr="004A6714" w:rsidRDefault="00A24E64" w:rsidP="00ED2279">
      <w:pPr>
        <w:spacing w:after="0" w:line="240" w:lineRule="auto"/>
        <w:jc w:val="center"/>
        <w:rPr>
          <w:rFonts w:ascii="Proxima Nova" w:eastAsia="Times New Roman" w:hAnsi="Proxima Nova" w:cs="Arial"/>
          <w:b/>
          <w:kern w:val="0"/>
          <w:sz w:val="32"/>
          <w:szCs w:val="32"/>
          <w:lang w:val="fr-FR"/>
          <w14:ligatures w14:val="none"/>
        </w:rPr>
      </w:pPr>
    </w:p>
    <w:p w14:paraId="2E262C14" w14:textId="280C85AB" w:rsidR="00ED2279" w:rsidRPr="004A6714" w:rsidRDefault="0E20CF88" w:rsidP="6F673A58">
      <w:pPr>
        <w:spacing w:after="0" w:line="240" w:lineRule="auto"/>
        <w:jc w:val="center"/>
        <w:rPr>
          <w:rFonts w:ascii="Proxima Nova" w:eastAsia="Times New Roman" w:hAnsi="Proxima Nova" w:cs="Arial"/>
          <w:b/>
          <w:bCs/>
          <w:kern w:val="0"/>
          <w:sz w:val="32"/>
          <w:szCs w:val="32"/>
          <w:lang w:val="fr-FR"/>
          <w14:ligatures w14:val="none"/>
        </w:rPr>
      </w:pPr>
      <w:r w:rsidRPr="004A6714">
        <w:rPr>
          <w:rFonts w:ascii="Proxima Nova" w:eastAsia="Times New Roman" w:hAnsi="Proxima Nova" w:cs="Arial"/>
          <w:b/>
          <w:bCs/>
          <w:kern w:val="0"/>
          <w:sz w:val="32"/>
          <w:szCs w:val="32"/>
          <w:lang w:val="fr-FR"/>
          <w14:ligatures w14:val="none"/>
        </w:rPr>
        <w:t>du</w:t>
      </w:r>
    </w:p>
    <w:p w14:paraId="0975D209" w14:textId="0370BEAD" w:rsidR="00ED2279" w:rsidRPr="004A6714" w:rsidRDefault="00ED2279" w:rsidP="00A24E64">
      <w:pPr>
        <w:spacing w:after="0" w:line="240" w:lineRule="auto"/>
        <w:jc w:val="center"/>
        <w:rPr>
          <w:rFonts w:ascii="Proxima Nova" w:eastAsia="Times New Roman" w:hAnsi="Proxima Nova" w:cs="Arial"/>
          <w:b/>
          <w:kern w:val="0"/>
          <w:sz w:val="32"/>
          <w:szCs w:val="32"/>
          <w:lang w:val="fr-FR"/>
          <w14:ligatures w14:val="none"/>
        </w:rPr>
      </w:pPr>
    </w:p>
    <w:p w14:paraId="080763C9" w14:textId="174FA640" w:rsidR="00ED2279" w:rsidRPr="004A6714" w:rsidRDefault="43599CC6" w:rsidP="6F673A58">
      <w:pPr>
        <w:spacing w:after="0" w:line="240" w:lineRule="auto"/>
        <w:jc w:val="center"/>
        <w:rPr>
          <w:rFonts w:ascii="Proxima Nova" w:eastAsia="Times New Roman" w:hAnsi="Proxima Nova" w:cs="Arial"/>
          <w:b/>
          <w:bCs/>
          <w:kern w:val="0"/>
          <w:sz w:val="32"/>
          <w:szCs w:val="32"/>
          <w:lang w:val="fr-FR"/>
          <w14:ligatures w14:val="none"/>
        </w:rPr>
      </w:pPr>
      <w:r w:rsidRPr="004A6714">
        <w:rPr>
          <w:rFonts w:ascii="Proxima Nova" w:eastAsia="Times New Roman" w:hAnsi="Proxima Nova" w:cs="Arial"/>
          <w:b/>
          <w:bCs/>
          <w:kern w:val="0"/>
          <w:sz w:val="32"/>
          <w:szCs w:val="32"/>
          <w:lang w:val="fr-FR"/>
          <w14:ligatures w14:val="none"/>
        </w:rPr>
        <w:t>Projet</w:t>
      </w:r>
    </w:p>
    <w:p w14:paraId="036DD0D3" w14:textId="77777777" w:rsidR="000346A0" w:rsidRPr="004A6714" w:rsidRDefault="000346A0" w:rsidP="00A24E64">
      <w:pPr>
        <w:spacing w:after="0" w:line="240" w:lineRule="auto"/>
        <w:jc w:val="center"/>
        <w:rPr>
          <w:rFonts w:ascii="Proxima Nova" w:eastAsia="Times New Roman" w:hAnsi="Proxima Nova" w:cs="Arial"/>
          <w:b/>
          <w:kern w:val="0"/>
          <w:sz w:val="28"/>
          <w:szCs w:val="28"/>
          <w:lang w:val="fr-FR"/>
          <w14:ligatures w14:val="none"/>
        </w:rPr>
      </w:pPr>
    </w:p>
    <w:p w14:paraId="1E8BD88F" w14:textId="0D5C41D6" w:rsidR="00ED2279" w:rsidRPr="004A6714" w:rsidRDefault="43599CC6" w:rsidP="6F673A58">
      <w:pPr>
        <w:spacing w:after="0" w:line="240" w:lineRule="auto"/>
        <w:jc w:val="center"/>
        <w:rPr>
          <w:rFonts w:ascii="Proxima Nova" w:eastAsia="Times New Roman" w:hAnsi="Proxima Nova" w:cs="Arial"/>
          <w:b/>
          <w:bCs/>
          <w:kern w:val="0"/>
          <w:sz w:val="32"/>
          <w:szCs w:val="32"/>
          <w:lang w:val="fr-FR"/>
          <w14:ligatures w14:val="none"/>
        </w:rPr>
      </w:pPr>
      <w:r w:rsidRPr="004A6714">
        <w:rPr>
          <w:rFonts w:ascii="Proxima Nova" w:eastAsia="Times New Roman" w:hAnsi="Proxima Nova" w:cs="Arial"/>
          <w:b/>
          <w:bCs/>
          <w:kern w:val="0"/>
          <w:sz w:val="32"/>
          <w:szCs w:val="32"/>
          <w:lang w:val="fr-FR"/>
          <w14:ligatures w14:val="none"/>
        </w:rPr>
        <w:t xml:space="preserve">« </w:t>
      </w:r>
      <w:r w:rsidR="75F926D8" w:rsidRPr="004A6714">
        <w:rPr>
          <w:rFonts w:ascii="Proxima Nova" w:eastAsia="Times New Roman" w:hAnsi="Proxima Nova" w:cs="Arial"/>
          <w:b/>
          <w:bCs/>
          <w:kern w:val="0"/>
          <w:sz w:val="32"/>
          <w:szCs w:val="32"/>
          <w:lang w:val="fr-FR"/>
          <w14:ligatures w14:val="none"/>
        </w:rPr>
        <w:t xml:space="preserve">ELABORATION ET MISE EN OEUVRE DU PROCESSUS DU </w:t>
      </w:r>
      <w:r w:rsidR="50C28B37" w:rsidRPr="004A6714">
        <w:rPr>
          <w:rFonts w:ascii="Proxima Nova" w:eastAsia="Times New Roman" w:hAnsi="Proxima Nova" w:cs="Arial"/>
          <w:b/>
          <w:bCs/>
          <w:kern w:val="0"/>
          <w:sz w:val="32"/>
          <w:szCs w:val="32"/>
          <w:lang w:val="fr-FR"/>
          <w14:ligatures w14:val="none"/>
        </w:rPr>
        <w:t xml:space="preserve">PLAN NATIONAL D’ADAPTATION AU CHANGEMENT CLIMATIQUE </w:t>
      </w:r>
      <w:r w:rsidR="4DD97B69" w:rsidRPr="004A6714">
        <w:rPr>
          <w:rFonts w:ascii="Proxima Nova" w:eastAsia="Times New Roman" w:hAnsi="Proxima Nova" w:cs="Arial"/>
          <w:b/>
          <w:bCs/>
          <w:kern w:val="0"/>
          <w:sz w:val="32"/>
          <w:szCs w:val="32"/>
          <w:lang w:val="fr-FR"/>
          <w14:ligatures w14:val="none"/>
        </w:rPr>
        <w:t xml:space="preserve">(PNA) </w:t>
      </w:r>
      <w:r w:rsidR="50C28B37" w:rsidRPr="004A6714">
        <w:rPr>
          <w:rFonts w:ascii="Proxima Nova" w:eastAsia="Times New Roman" w:hAnsi="Proxima Nova" w:cs="Arial"/>
          <w:b/>
          <w:bCs/>
          <w:kern w:val="0"/>
          <w:sz w:val="32"/>
          <w:szCs w:val="32"/>
          <w:lang w:val="fr-FR"/>
          <w14:ligatures w14:val="none"/>
        </w:rPr>
        <w:t xml:space="preserve">AU </w:t>
      </w:r>
      <w:r w:rsidR="0E20CF88" w:rsidRPr="004A6714">
        <w:rPr>
          <w:rFonts w:ascii="Proxima Nova" w:eastAsia="Times New Roman" w:hAnsi="Proxima Nova" w:cs="Arial"/>
          <w:b/>
          <w:bCs/>
          <w:kern w:val="0"/>
          <w:sz w:val="32"/>
          <w:szCs w:val="32"/>
          <w:lang w:val="fr-FR"/>
          <w14:ligatures w14:val="none"/>
        </w:rPr>
        <w:t>BURUNDI</w:t>
      </w:r>
      <w:r w:rsidRPr="004A6714">
        <w:rPr>
          <w:rFonts w:ascii="Proxima Nova" w:eastAsia="Times New Roman" w:hAnsi="Proxima Nova" w:cs="Arial"/>
          <w:b/>
          <w:bCs/>
          <w:kern w:val="0"/>
          <w:sz w:val="32"/>
          <w:szCs w:val="32"/>
          <w:lang w:val="fr-FR"/>
          <w14:ligatures w14:val="none"/>
        </w:rPr>
        <w:t xml:space="preserve"> » 202</w:t>
      </w:r>
      <w:r w:rsidR="0E20CF88" w:rsidRPr="004A6714">
        <w:rPr>
          <w:rFonts w:ascii="Proxima Nova" w:eastAsia="Times New Roman" w:hAnsi="Proxima Nova" w:cs="Arial"/>
          <w:b/>
          <w:bCs/>
          <w:kern w:val="0"/>
          <w:sz w:val="32"/>
          <w:szCs w:val="32"/>
          <w:lang w:val="fr-FR"/>
          <w14:ligatures w14:val="none"/>
        </w:rPr>
        <w:t>5</w:t>
      </w:r>
      <w:r w:rsidRPr="004A6714">
        <w:rPr>
          <w:rFonts w:ascii="Proxima Nova" w:eastAsia="Times New Roman" w:hAnsi="Proxima Nova" w:cs="Arial"/>
          <w:b/>
          <w:bCs/>
          <w:kern w:val="0"/>
          <w:sz w:val="32"/>
          <w:szCs w:val="32"/>
          <w:lang w:val="fr-FR"/>
          <w14:ligatures w14:val="none"/>
        </w:rPr>
        <w:t>-2027</w:t>
      </w:r>
    </w:p>
    <w:p w14:paraId="74990253" w14:textId="77777777" w:rsidR="00ED2279" w:rsidRPr="004A6714" w:rsidRDefault="00ED2279">
      <w:pPr>
        <w:rPr>
          <w:b/>
          <w:bCs/>
          <w:u w:val="single"/>
          <w:lang w:val="fr-FR"/>
        </w:rPr>
      </w:pPr>
    </w:p>
    <w:p w14:paraId="0D7C9C29" w14:textId="77777777" w:rsidR="00ED2279" w:rsidRDefault="00ED2279">
      <w:pPr>
        <w:rPr>
          <w:b/>
          <w:bCs/>
          <w:u w:val="single"/>
          <w:lang w:val="fr-FR"/>
        </w:rPr>
      </w:pPr>
    </w:p>
    <w:p w14:paraId="2D082062" w14:textId="4F79E361" w:rsidR="00ED2279" w:rsidRDefault="00E25D76" w:rsidP="00F20C19">
      <w:pPr>
        <w:jc w:val="center"/>
        <w:rPr>
          <w:b/>
          <w:bCs/>
          <w:u w:val="single"/>
          <w:lang w:val="fr-FR"/>
        </w:rPr>
      </w:pPr>
      <w:r w:rsidRPr="00E25D76">
        <w:rPr>
          <w:b/>
          <w:bCs/>
          <w:noProof/>
          <w:u w:val="single"/>
          <w:lang w:val="fr-FR"/>
        </w:rPr>
        <w:drawing>
          <wp:inline distT="0" distB="0" distL="0" distR="0" wp14:anchorId="5CE169D3" wp14:editId="19569152">
            <wp:extent cx="5731510" cy="2560955"/>
            <wp:effectExtent l="0" t="0" r="2540" b="0"/>
            <wp:docPr id="66595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95056" name=""/>
                    <pic:cNvPicPr/>
                  </pic:nvPicPr>
                  <pic:blipFill>
                    <a:blip r:embed="rId12"/>
                    <a:stretch>
                      <a:fillRect/>
                    </a:stretch>
                  </pic:blipFill>
                  <pic:spPr>
                    <a:xfrm>
                      <a:off x="0" y="0"/>
                      <a:ext cx="5731510" cy="2560955"/>
                    </a:xfrm>
                    <a:prstGeom prst="rect">
                      <a:avLst/>
                    </a:prstGeom>
                  </pic:spPr>
                </pic:pic>
              </a:graphicData>
            </a:graphic>
          </wp:inline>
        </w:drawing>
      </w:r>
    </w:p>
    <w:p w14:paraId="45B20302" w14:textId="398A5833" w:rsidR="00ED2279" w:rsidRDefault="001121C0">
      <w:pPr>
        <w:rPr>
          <w:b/>
          <w:bCs/>
          <w:u w:val="single"/>
          <w:lang w:val="fr-FR"/>
        </w:rPr>
      </w:pPr>
      <w:r>
        <w:rPr>
          <w:b/>
          <w:bCs/>
          <w:u w:val="single"/>
          <w:lang w:val="fr-FR"/>
        </w:rPr>
        <w:t>Version finale (05/01/2026)</w:t>
      </w:r>
    </w:p>
    <w:sdt>
      <w:sdtPr>
        <w:rPr>
          <w:rFonts w:asciiTheme="minorHAnsi" w:eastAsiaTheme="minorEastAsia" w:hAnsiTheme="minorHAnsi" w:cstheme="minorBidi"/>
          <w:color w:val="auto"/>
          <w:kern w:val="2"/>
          <w:sz w:val="24"/>
          <w:szCs w:val="24"/>
          <w14:ligatures w14:val="standardContextual"/>
        </w:rPr>
        <w:id w:val="-92173901"/>
        <w:docPartObj>
          <w:docPartGallery w:val="Table of Contents"/>
          <w:docPartUnique/>
        </w:docPartObj>
      </w:sdtPr>
      <w:sdtEndPr>
        <w:rPr>
          <w:b/>
          <w:bCs/>
        </w:rPr>
      </w:sdtEndPr>
      <w:sdtContent>
        <w:p w14:paraId="4AF64F66" w14:textId="04BCBE6B" w:rsidR="00A31F9A" w:rsidRPr="001121C0" w:rsidRDefault="002D4C3B">
          <w:pPr>
            <w:pStyle w:val="TOCHeading"/>
            <w:rPr>
              <w:lang w:val="fr-FR"/>
            </w:rPr>
          </w:pPr>
          <w:r w:rsidRPr="001121C0">
            <w:rPr>
              <w:lang w:val="fr-FR"/>
            </w:rPr>
            <w:t>Table des matières</w:t>
          </w:r>
        </w:p>
        <w:p w14:paraId="7BCFC5F5" w14:textId="0000197A" w:rsidR="00D14332" w:rsidRDefault="00A31F9A">
          <w:pPr>
            <w:pStyle w:val="TOC1"/>
            <w:tabs>
              <w:tab w:val="left" w:pos="480"/>
              <w:tab w:val="right" w:leader="dot" w:pos="9016"/>
            </w:tabs>
            <w:rPr>
              <w:rFonts w:eastAsiaTheme="minorEastAsia"/>
              <w:noProof/>
              <w:lang w:val="en-BI" w:eastAsia="en-BI"/>
            </w:rPr>
          </w:pPr>
          <w:r>
            <w:fldChar w:fldCharType="begin"/>
          </w:r>
          <w:r>
            <w:instrText xml:space="preserve"> TOC \o "1-3" \h \z \u </w:instrText>
          </w:r>
          <w:r>
            <w:fldChar w:fldCharType="separate"/>
          </w:r>
          <w:hyperlink w:anchor="_Toc218503676" w:history="1">
            <w:r w:rsidR="00D14332" w:rsidRPr="00544EB9">
              <w:rPr>
                <w:rStyle w:val="Hyperlink"/>
                <w:rFonts w:ascii="Proxima Nova" w:hAnsi="Proxima Nova"/>
                <w:b/>
                <w:bCs/>
                <w:noProof/>
                <w:lang w:val="fr-FR"/>
              </w:rPr>
              <w:t>I.</w:t>
            </w:r>
            <w:r w:rsidR="00D14332">
              <w:rPr>
                <w:rFonts w:eastAsiaTheme="minorEastAsia"/>
                <w:noProof/>
                <w:lang w:val="en-BI" w:eastAsia="en-BI"/>
              </w:rPr>
              <w:tab/>
            </w:r>
            <w:r w:rsidR="00D14332" w:rsidRPr="00544EB9">
              <w:rPr>
                <w:rStyle w:val="Hyperlink"/>
                <w:rFonts w:ascii="Proxima Nova" w:hAnsi="Proxima Nova"/>
                <w:b/>
                <w:bCs/>
                <w:noProof/>
                <w:lang w:val="fr-FR"/>
              </w:rPr>
              <w:t>Résumé Exécutif du Projet PNA</w:t>
            </w:r>
            <w:r w:rsidR="00D14332">
              <w:rPr>
                <w:noProof/>
                <w:webHidden/>
              </w:rPr>
              <w:tab/>
            </w:r>
            <w:r w:rsidR="00D14332">
              <w:rPr>
                <w:noProof/>
                <w:webHidden/>
              </w:rPr>
              <w:fldChar w:fldCharType="begin"/>
            </w:r>
            <w:r w:rsidR="00D14332">
              <w:rPr>
                <w:noProof/>
                <w:webHidden/>
              </w:rPr>
              <w:instrText xml:space="preserve"> PAGEREF _Toc218503676 \h </w:instrText>
            </w:r>
            <w:r w:rsidR="00D14332">
              <w:rPr>
                <w:noProof/>
                <w:webHidden/>
              </w:rPr>
            </w:r>
            <w:r w:rsidR="00D14332">
              <w:rPr>
                <w:noProof/>
                <w:webHidden/>
              </w:rPr>
              <w:fldChar w:fldCharType="separate"/>
            </w:r>
            <w:r w:rsidR="00D14332">
              <w:rPr>
                <w:noProof/>
                <w:webHidden/>
              </w:rPr>
              <w:t>3</w:t>
            </w:r>
            <w:r w:rsidR="00D14332">
              <w:rPr>
                <w:noProof/>
                <w:webHidden/>
              </w:rPr>
              <w:fldChar w:fldCharType="end"/>
            </w:r>
          </w:hyperlink>
        </w:p>
        <w:p w14:paraId="6CEA4C1A" w14:textId="494B275E" w:rsidR="00D14332" w:rsidRDefault="00D14332">
          <w:pPr>
            <w:pStyle w:val="TOC2"/>
            <w:tabs>
              <w:tab w:val="right" w:leader="dot" w:pos="9016"/>
            </w:tabs>
            <w:rPr>
              <w:rFonts w:eastAsiaTheme="minorEastAsia"/>
              <w:noProof/>
              <w:lang w:val="en-BI" w:eastAsia="en-BI"/>
            </w:rPr>
          </w:pPr>
          <w:hyperlink w:anchor="_Toc218503677" w:history="1">
            <w:r w:rsidRPr="00544EB9">
              <w:rPr>
                <w:rStyle w:val="Hyperlink"/>
                <w:rFonts w:ascii="Proxima Nova" w:hAnsi="Proxima Nova"/>
                <w:b/>
                <w:bCs/>
                <w:noProof/>
                <w:lang w:val="fr-FR"/>
              </w:rPr>
              <w:t>I.1. Information générale</w:t>
            </w:r>
            <w:r>
              <w:rPr>
                <w:noProof/>
                <w:webHidden/>
              </w:rPr>
              <w:tab/>
            </w:r>
            <w:r>
              <w:rPr>
                <w:noProof/>
                <w:webHidden/>
              </w:rPr>
              <w:fldChar w:fldCharType="begin"/>
            </w:r>
            <w:r>
              <w:rPr>
                <w:noProof/>
                <w:webHidden/>
              </w:rPr>
              <w:instrText xml:space="preserve"> PAGEREF _Toc218503677 \h </w:instrText>
            </w:r>
            <w:r>
              <w:rPr>
                <w:noProof/>
                <w:webHidden/>
              </w:rPr>
            </w:r>
            <w:r>
              <w:rPr>
                <w:noProof/>
                <w:webHidden/>
              </w:rPr>
              <w:fldChar w:fldCharType="separate"/>
            </w:r>
            <w:r>
              <w:rPr>
                <w:noProof/>
                <w:webHidden/>
              </w:rPr>
              <w:t>4</w:t>
            </w:r>
            <w:r>
              <w:rPr>
                <w:noProof/>
                <w:webHidden/>
              </w:rPr>
              <w:fldChar w:fldCharType="end"/>
            </w:r>
          </w:hyperlink>
        </w:p>
        <w:p w14:paraId="73766446" w14:textId="1475EB42" w:rsidR="00D14332" w:rsidRDefault="00D14332">
          <w:pPr>
            <w:pStyle w:val="TOC1"/>
            <w:tabs>
              <w:tab w:val="right" w:leader="dot" w:pos="9016"/>
            </w:tabs>
            <w:rPr>
              <w:rFonts w:eastAsiaTheme="minorEastAsia"/>
              <w:noProof/>
              <w:lang w:val="en-BI" w:eastAsia="en-BI"/>
            </w:rPr>
          </w:pPr>
          <w:hyperlink w:anchor="_Toc218503678" w:history="1">
            <w:r w:rsidRPr="00544EB9">
              <w:rPr>
                <w:rStyle w:val="Hyperlink"/>
                <w:rFonts w:ascii="Proxima Nova" w:hAnsi="Proxima Nova"/>
                <w:b/>
                <w:bCs/>
                <w:noProof/>
                <w:lang w:val="fr-FR"/>
              </w:rPr>
              <w:t>II. Principaux résultats obtenus</w:t>
            </w:r>
            <w:r>
              <w:rPr>
                <w:noProof/>
                <w:webHidden/>
              </w:rPr>
              <w:tab/>
            </w:r>
            <w:r>
              <w:rPr>
                <w:noProof/>
                <w:webHidden/>
              </w:rPr>
              <w:fldChar w:fldCharType="begin"/>
            </w:r>
            <w:r>
              <w:rPr>
                <w:noProof/>
                <w:webHidden/>
              </w:rPr>
              <w:instrText xml:space="preserve"> PAGEREF _Toc218503678 \h </w:instrText>
            </w:r>
            <w:r>
              <w:rPr>
                <w:noProof/>
                <w:webHidden/>
              </w:rPr>
            </w:r>
            <w:r>
              <w:rPr>
                <w:noProof/>
                <w:webHidden/>
              </w:rPr>
              <w:fldChar w:fldCharType="separate"/>
            </w:r>
            <w:r>
              <w:rPr>
                <w:noProof/>
                <w:webHidden/>
              </w:rPr>
              <w:t>4</w:t>
            </w:r>
            <w:r>
              <w:rPr>
                <w:noProof/>
                <w:webHidden/>
              </w:rPr>
              <w:fldChar w:fldCharType="end"/>
            </w:r>
          </w:hyperlink>
        </w:p>
        <w:p w14:paraId="1FF1C1C0" w14:textId="41220E31" w:rsidR="00D14332" w:rsidRDefault="00D14332">
          <w:pPr>
            <w:pStyle w:val="TOC2"/>
            <w:tabs>
              <w:tab w:val="right" w:leader="dot" w:pos="9016"/>
            </w:tabs>
            <w:rPr>
              <w:rFonts w:eastAsiaTheme="minorEastAsia"/>
              <w:noProof/>
              <w:lang w:val="en-BI" w:eastAsia="en-BI"/>
            </w:rPr>
          </w:pPr>
          <w:hyperlink w:anchor="_Toc218503679" w:history="1">
            <w:r w:rsidRPr="00544EB9">
              <w:rPr>
                <w:rStyle w:val="Hyperlink"/>
                <w:rFonts w:ascii="Proxima Nova" w:hAnsi="Proxima Nova"/>
                <w:b/>
                <w:bCs/>
                <w:noProof/>
                <w:lang w:val="fr-FR"/>
              </w:rPr>
              <w:t>II.1. Résultat global du projet</w:t>
            </w:r>
            <w:r>
              <w:rPr>
                <w:noProof/>
                <w:webHidden/>
              </w:rPr>
              <w:tab/>
            </w:r>
            <w:r>
              <w:rPr>
                <w:noProof/>
                <w:webHidden/>
              </w:rPr>
              <w:fldChar w:fldCharType="begin"/>
            </w:r>
            <w:r>
              <w:rPr>
                <w:noProof/>
                <w:webHidden/>
              </w:rPr>
              <w:instrText xml:space="preserve"> PAGEREF _Toc218503679 \h </w:instrText>
            </w:r>
            <w:r>
              <w:rPr>
                <w:noProof/>
                <w:webHidden/>
              </w:rPr>
            </w:r>
            <w:r>
              <w:rPr>
                <w:noProof/>
                <w:webHidden/>
              </w:rPr>
              <w:fldChar w:fldCharType="separate"/>
            </w:r>
            <w:r>
              <w:rPr>
                <w:noProof/>
                <w:webHidden/>
              </w:rPr>
              <w:t>4</w:t>
            </w:r>
            <w:r>
              <w:rPr>
                <w:noProof/>
                <w:webHidden/>
              </w:rPr>
              <w:fldChar w:fldCharType="end"/>
            </w:r>
          </w:hyperlink>
        </w:p>
        <w:p w14:paraId="18A2A105" w14:textId="2AB7718B" w:rsidR="00D14332" w:rsidRDefault="00D14332">
          <w:pPr>
            <w:pStyle w:val="TOC2"/>
            <w:tabs>
              <w:tab w:val="right" w:leader="dot" w:pos="9016"/>
            </w:tabs>
            <w:rPr>
              <w:rFonts w:eastAsiaTheme="minorEastAsia"/>
              <w:noProof/>
              <w:lang w:val="en-BI" w:eastAsia="en-BI"/>
            </w:rPr>
          </w:pPr>
          <w:hyperlink w:anchor="_Toc218503680" w:history="1">
            <w:r w:rsidRPr="00544EB9">
              <w:rPr>
                <w:rStyle w:val="Hyperlink"/>
                <w:rFonts w:ascii="Proxima Nova" w:hAnsi="Proxima Nova"/>
                <w:b/>
                <w:bCs/>
                <w:noProof/>
                <w:lang w:val="fr-FR"/>
              </w:rPr>
              <w:t>II.2. Résultats spécifiques sur tous les indicateurs des produits du projet.</w:t>
            </w:r>
            <w:r>
              <w:rPr>
                <w:noProof/>
                <w:webHidden/>
              </w:rPr>
              <w:tab/>
            </w:r>
            <w:r>
              <w:rPr>
                <w:noProof/>
                <w:webHidden/>
              </w:rPr>
              <w:fldChar w:fldCharType="begin"/>
            </w:r>
            <w:r>
              <w:rPr>
                <w:noProof/>
                <w:webHidden/>
              </w:rPr>
              <w:instrText xml:space="preserve"> PAGEREF _Toc218503680 \h </w:instrText>
            </w:r>
            <w:r>
              <w:rPr>
                <w:noProof/>
                <w:webHidden/>
              </w:rPr>
            </w:r>
            <w:r>
              <w:rPr>
                <w:noProof/>
                <w:webHidden/>
              </w:rPr>
              <w:fldChar w:fldCharType="separate"/>
            </w:r>
            <w:r>
              <w:rPr>
                <w:noProof/>
                <w:webHidden/>
              </w:rPr>
              <w:t>5</w:t>
            </w:r>
            <w:r>
              <w:rPr>
                <w:noProof/>
                <w:webHidden/>
              </w:rPr>
              <w:fldChar w:fldCharType="end"/>
            </w:r>
          </w:hyperlink>
        </w:p>
        <w:p w14:paraId="3207EE1F" w14:textId="3DFA9FC7" w:rsidR="00D14332" w:rsidRDefault="00D14332">
          <w:pPr>
            <w:pStyle w:val="TOC1"/>
            <w:tabs>
              <w:tab w:val="right" w:leader="dot" w:pos="9016"/>
            </w:tabs>
            <w:rPr>
              <w:rFonts w:eastAsiaTheme="minorEastAsia"/>
              <w:noProof/>
              <w:lang w:val="en-BI" w:eastAsia="en-BI"/>
            </w:rPr>
          </w:pPr>
          <w:hyperlink w:anchor="_Toc218503681" w:history="1">
            <w:r w:rsidRPr="00544EB9">
              <w:rPr>
                <w:rStyle w:val="Hyperlink"/>
                <w:rFonts w:ascii="Proxima Nova" w:hAnsi="Proxima Nova"/>
                <w:b/>
                <w:bCs/>
                <w:noProof/>
                <w:lang w:val="fr-FR"/>
              </w:rPr>
              <w:t>III. Prise en compte des aspects genre et inclusion</w:t>
            </w:r>
            <w:r>
              <w:rPr>
                <w:noProof/>
                <w:webHidden/>
              </w:rPr>
              <w:tab/>
            </w:r>
            <w:r>
              <w:rPr>
                <w:noProof/>
                <w:webHidden/>
              </w:rPr>
              <w:fldChar w:fldCharType="begin"/>
            </w:r>
            <w:r>
              <w:rPr>
                <w:noProof/>
                <w:webHidden/>
              </w:rPr>
              <w:instrText xml:space="preserve"> PAGEREF _Toc218503681 \h </w:instrText>
            </w:r>
            <w:r>
              <w:rPr>
                <w:noProof/>
                <w:webHidden/>
              </w:rPr>
            </w:r>
            <w:r>
              <w:rPr>
                <w:noProof/>
                <w:webHidden/>
              </w:rPr>
              <w:fldChar w:fldCharType="separate"/>
            </w:r>
            <w:r>
              <w:rPr>
                <w:noProof/>
                <w:webHidden/>
              </w:rPr>
              <w:t>8</w:t>
            </w:r>
            <w:r>
              <w:rPr>
                <w:noProof/>
                <w:webHidden/>
              </w:rPr>
              <w:fldChar w:fldCharType="end"/>
            </w:r>
          </w:hyperlink>
        </w:p>
        <w:p w14:paraId="7546E2AA" w14:textId="1EAF1AC5" w:rsidR="00D14332" w:rsidRDefault="00D14332">
          <w:pPr>
            <w:pStyle w:val="TOC1"/>
            <w:tabs>
              <w:tab w:val="right" w:leader="dot" w:pos="9016"/>
            </w:tabs>
            <w:rPr>
              <w:rFonts w:eastAsiaTheme="minorEastAsia"/>
              <w:noProof/>
              <w:lang w:val="en-BI" w:eastAsia="en-BI"/>
            </w:rPr>
          </w:pPr>
          <w:hyperlink w:anchor="_Toc218503682" w:history="1">
            <w:r w:rsidRPr="00544EB9">
              <w:rPr>
                <w:rStyle w:val="Hyperlink"/>
                <w:rFonts w:ascii="Proxima Nova" w:hAnsi="Proxima Nova"/>
                <w:b/>
                <w:bCs/>
                <w:noProof/>
                <w:lang w:val="fr-FR"/>
              </w:rPr>
              <w:t>IV. Principaux défis rencontrés</w:t>
            </w:r>
            <w:r>
              <w:rPr>
                <w:noProof/>
                <w:webHidden/>
              </w:rPr>
              <w:tab/>
            </w:r>
            <w:r>
              <w:rPr>
                <w:noProof/>
                <w:webHidden/>
              </w:rPr>
              <w:fldChar w:fldCharType="begin"/>
            </w:r>
            <w:r>
              <w:rPr>
                <w:noProof/>
                <w:webHidden/>
              </w:rPr>
              <w:instrText xml:space="preserve"> PAGEREF _Toc218503682 \h </w:instrText>
            </w:r>
            <w:r>
              <w:rPr>
                <w:noProof/>
                <w:webHidden/>
              </w:rPr>
            </w:r>
            <w:r>
              <w:rPr>
                <w:noProof/>
                <w:webHidden/>
              </w:rPr>
              <w:fldChar w:fldCharType="separate"/>
            </w:r>
            <w:r>
              <w:rPr>
                <w:noProof/>
                <w:webHidden/>
              </w:rPr>
              <w:t>9</w:t>
            </w:r>
            <w:r>
              <w:rPr>
                <w:noProof/>
                <w:webHidden/>
              </w:rPr>
              <w:fldChar w:fldCharType="end"/>
            </w:r>
          </w:hyperlink>
        </w:p>
        <w:p w14:paraId="3B7297EF" w14:textId="0587E8A2" w:rsidR="00D14332" w:rsidRDefault="00D14332">
          <w:pPr>
            <w:pStyle w:val="TOC2"/>
            <w:tabs>
              <w:tab w:val="right" w:leader="dot" w:pos="9016"/>
            </w:tabs>
            <w:rPr>
              <w:rFonts w:eastAsiaTheme="minorEastAsia"/>
              <w:noProof/>
              <w:lang w:val="en-BI" w:eastAsia="en-BI"/>
            </w:rPr>
          </w:pPr>
          <w:hyperlink w:anchor="_Toc218503683" w:history="1">
            <w:r w:rsidRPr="00544EB9">
              <w:rPr>
                <w:rStyle w:val="Hyperlink"/>
                <w:rFonts w:ascii="Proxima Nova" w:hAnsi="Proxima Nova"/>
                <w:b/>
                <w:bCs/>
                <w:noProof/>
                <w:lang w:val="fr-FR"/>
              </w:rPr>
              <w:t>IV.1. Risques liés à la mise en œuvre et mesures d’atténuation</w:t>
            </w:r>
            <w:r>
              <w:rPr>
                <w:noProof/>
                <w:webHidden/>
              </w:rPr>
              <w:tab/>
            </w:r>
            <w:r>
              <w:rPr>
                <w:noProof/>
                <w:webHidden/>
              </w:rPr>
              <w:fldChar w:fldCharType="begin"/>
            </w:r>
            <w:r>
              <w:rPr>
                <w:noProof/>
                <w:webHidden/>
              </w:rPr>
              <w:instrText xml:space="preserve"> PAGEREF _Toc218503683 \h </w:instrText>
            </w:r>
            <w:r>
              <w:rPr>
                <w:noProof/>
                <w:webHidden/>
              </w:rPr>
            </w:r>
            <w:r>
              <w:rPr>
                <w:noProof/>
                <w:webHidden/>
              </w:rPr>
              <w:fldChar w:fldCharType="separate"/>
            </w:r>
            <w:r>
              <w:rPr>
                <w:noProof/>
                <w:webHidden/>
              </w:rPr>
              <w:t>9</w:t>
            </w:r>
            <w:r>
              <w:rPr>
                <w:noProof/>
                <w:webHidden/>
              </w:rPr>
              <w:fldChar w:fldCharType="end"/>
            </w:r>
          </w:hyperlink>
        </w:p>
        <w:p w14:paraId="363B6F30" w14:textId="392BB300" w:rsidR="00D14332" w:rsidRDefault="00D14332">
          <w:pPr>
            <w:pStyle w:val="TOC2"/>
            <w:tabs>
              <w:tab w:val="right" w:leader="dot" w:pos="9016"/>
            </w:tabs>
            <w:rPr>
              <w:rFonts w:eastAsiaTheme="minorEastAsia"/>
              <w:noProof/>
              <w:lang w:val="en-BI" w:eastAsia="en-BI"/>
            </w:rPr>
          </w:pPr>
          <w:hyperlink w:anchor="_Toc218503684" w:history="1">
            <w:r w:rsidRPr="00544EB9">
              <w:rPr>
                <w:rStyle w:val="Hyperlink"/>
                <w:rFonts w:ascii="Proxima Nova" w:hAnsi="Proxima Nova"/>
                <w:b/>
                <w:bCs/>
                <w:noProof/>
                <w:lang w:val="fr-FR"/>
              </w:rPr>
              <w:t>IV.2. Leçons apprises</w:t>
            </w:r>
            <w:r>
              <w:rPr>
                <w:noProof/>
                <w:webHidden/>
              </w:rPr>
              <w:tab/>
            </w:r>
            <w:r>
              <w:rPr>
                <w:noProof/>
                <w:webHidden/>
              </w:rPr>
              <w:fldChar w:fldCharType="begin"/>
            </w:r>
            <w:r>
              <w:rPr>
                <w:noProof/>
                <w:webHidden/>
              </w:rPr>
              <w:instrText xml:space="preserve"> PAGEREF _Toc218503684 \h </w:instrText>
            </w:r>
            <w:r>
              <w:rPr>
                <w:noProof/>
                <w:webHidden/>
              </w:rPr>
            </w:r>
            <w:r>
              <w:rPr>
                <w:noProof/>
                <w:webHidden/>
              </w:rPr>
              <w:fldChar w:fldCharType="separate"/>
            </w:r>
            <w:r>
              <w:rPr>
                <w:noProof/>
                <w:webHidden/>
              </w:rPr>
              <w:t>10</w:t>
            </w:r>
            <w:r>
              <w:rPr>
                <w:noProof/>
                <w:webHidden/>
              </w:rPr>
              <w:fldChar w:fldCharType="end"/>
            </w:r>
          </w:hyperlink>
        </w:p>
        <w:p w14:paraId="2125433B" w14:textId="0A3F6CE2" w:rsidR="00D14332" w:rsidRDefault="00D14332">
          <w:pPr>
            <w:pStyle w:val="TOC2"/>
            <w:tabs>
              <w:tab w:val="right" w:leader="dot" w:pos="9016"/>
            </w:tabs>
            <w:rPr>
              <w:rFonts w:eastAsiaTheme="minorEastAsia"/>
              <w:noProof/>
              <w:lang w:val="en-BI" w:eastAsia="en-BI"/>
            </w:rPr>
          </w:pPr>
          <w:hyperlink w:anchor="_Toc218503685" w:history="1">
            <w:r w:rsidRPr="00544EB9">
              <w:rPr>
                <w:rStyle w:val="Hyperlink"/>
                <w:rFonts w:ascii="Proxima Nova" w:hAnsi="Proxima Nova"/>
                <w:b/>
                <w:bCs/>
                <w:noProof/>
                <w:lang w:val="fr-FR"/>
              </w:rPr>
              <w:t>IV.3. Conclusions et perspectives</w:t>
            </w:r>
            <w:r>
              <w:rPr>
                <w:noProof/>
                <w:webHidden/>
              </w:rPr>
              <w:tab/>
            </w:r>
            <w:r>
              <w:rPr>
                <w:noProof/>
                <w:webHidden/>
              </w:rPr>
              <w:fldChar w:fldCharType="begin"/>
            </w:r>
            <w:r>
              <w:rPr>
                <w:noProof/>
                <w:webHidden/>
              </w:rPr>
              <w:instrText xml:space="preserve"> PAGEREF _Toc218503685 \h </w:instrText>
            </w:r>
            <w:r>
              <w:rPr>
                <w:noProof/>
                <w:webHidden/>
              </w:rPr>
            </w:r>
            <w:r>
              <w:rPr>
                <w:noProof/>
                <w:webHidden/>
              </w:rPr>
              <w:fldChar w:fldCharType="separate"/>
            </w:r>
            <w:r>
              <w:rPr>
                <w:noProof/>
                <w:webHidden/>
              </w:rPr>
              <w:t>10</w:t>
            </w:r>
            <w:r>
              <w:rPr>
                <w:noProof/>
                <w:webHidden/>
              </w:rPr>
              <w:fldChar w:fldCharType="end"/>
            </w:r>
          </w:hyperlink>
        </w:p>
        <w:p w14:paraId="6650CA81" w14:textId="2D90EA27" w:rsidR="00A31F9A" w:rsidRDefault="00A31F9A">
          <w:r>
            <w:rPr>
              <w:b/>
              <w:bCs/>
              <w:noProof/>
            </w:rPr>
            <w:fldChar w:fldCharType="end"/>
          </w:r>
        </w:p>
      </w:sdtContent>
    </w:sdt>
    <w:p w14:paraId="42FEE711" w14:textId="77777777" w:rsidR="00ED2279" w:rsidRPr="00170956" w:rsidRDefault="00ED2279">
      <w:pPr>
        <w:rPr>
          <w:b/>
          <w:u w:val="single"/>
        </w:rPr>
      </w:pPr>
    </w:p>
    <w:p w14:paraId="3DDFB0E6" w14:textId="77777777" w:rsidR="00082B87" w:rsidRDefault="00082B87">
      <w:pPr>
        <w:rPr>
          <w:b/>
          <w:bCs/>
          <w:u w:val="single"/>
          <w:lang w:val="fr-FR"/>
        </w:rPr>
      </w:pPr>
    </w:p>
    <w:p w14:paraId="077C988E" w14:textId="77777777" w:rsidR="00082B87" w:rsidRDefault="00082B87">
      <w:pPr>
        <w:rPr>
          <w:b/>
          <w:bCs/>
          <w:u w:val="single"/>
          <w:lang w:val="fr-FR"/>
        </w:rPr>
      </w:pPr>
    </w:p>
    <w:p w14:paraId="440B7D22" w14:textId="77777777" w:rsidR="00082B87" w:rsidRDefault="00082B87">
      <w:pPr>
        <w:rPr>
          <w:b/>
          <w:bCs/>
          <w:u w:val="single"/>
          <w:lang w:val="fr-FR"/>
        </w:rPr>
      </w:pPr>
    </w:p>
    <w:p w14:paraId="48657ADB" w14:textId="77777777" w:rsidR="00082B87" w:rsidRDefault="00082B87">
      <w:pPr>
        <w:rPr>
          <w:b/>
          <w:bCs/>
          <w:u w:val="single"/>
          <w:lang w:val="fr-FR"/>
        </w:rPr>
      </w:pPr>
    </w:p>
    <w:p w14:paraId="0D1009FE" w14:textId="77777777" w:rsidR="00082B87" w:rsidRDefault="00082B87">
      <w:pPr>
        <w:rPr>
          <w:b/>
          <w:bCs/>
          <w:u w:val="single"/>
          <w:lang w:val="fr-FR"/>
        </w:rPr>
      </w:pPr>
    </w:p>
    <w:p w14:paraId="584F16D0" w14:textId="77777777" w:rsidR="00082B87" w:rsidRDefault="00082B87">
      <w:pPr>
        <w:rPr>
          <w:b/>
          <w:bCs/>
          <w:u w:val="single"/>
          <w:lang w:val="fr-FR"/>
        </w:rPr>
      </w:pPr>
    </w:p>
    <w:p w14:paraId="27A9C705" w14:textId="77777777" w:rsidR="00082B87" w:rsidRDefault="00082B87">
      <w:pPr>
        <w:rPr>
          <w:b/>
          <w:bCs/>
          <w:u w:val="single"/>
          <w:lang w:val="fr-FR"/>
        </w:rPr>
      </w:pPr>
    </w:p>
    <w:p w14:paraId="67F0DF1E" w14:textId="77777777" w:rsidR="00082B87" w:rsidRDefault="00082B87">
      <w:pPr>
        <w:rPr>
          <w:b/>
          <w:bCs/>
          <w:u w:val="single"/>
          <w:lang w:val="fr-FR"/>
        </w:rPr>
      </w:pPr>
    </w:p>
    <w:p w14:paraId="5702DF6A" w14:textId="77777777" w:rsidR="00082B87" w:rsidRDefault="00082B87">
      <w:pPr>
        <w:rPr>
          <w:b/>
          <w:bCs/>
          <w:u w:val="single"/>
          <w:lang w:val="fr-FR"/>
        </w:rPr>
      </w:pPr>
    </w:p>
    <w:p w14:paraId="0BE5ED85" w14:textId="77777777" w:rsidR="00082B87" w:rsidRDefault="00082B87">
      <w:pPr>
        <w:rPr>
          <w:b/>
          <w:bCs/>
          <w:u w:val="single"/>
          <w:lang w:val="fr-FR"/>
        </w:rPr>
      </w:pPr>
    </w:p>
    <w:p w14:paraId="3B45EE92" w14:textId="77777777" w:rsidR="00082B87" w:rsidRDefault="00082B87">
      <w:pPr>
        <w:rPr>
          <w:b/>
          <w:bCs/>
          <w:u w:val="single"/>
          <w:lang w:val="fr-FR"/>
        </w:rPr>
      </w:pPr>
    </w:p>
    <w:p w14:paraId="59510D11" w14:textId="77777777" w:rsidR="00082B87" w:rsidRDefault="00082B87">
      <w:pPr>
        <w:rPr>
          <w:b/>
          <w:bCs/>
          <w:u w:val="single"/>
          <w:lang w:val="fr-FR"/>
        </w:rPr>
      </w:pPr>
    </w:p>
    <w:p w14:paraId="64D7592C" w14:textId="77777777" w:rsidR="00082B87" w:rsidRDefault="00082B87">
      <w:pPr>
        <w:rPr>
          <w:b/>
          <w:bCs/>
          <w:u w:val="single"/>
          <w:lang w:val="fr-FR"/>
        </w:rPr>
      </w:pPr>
    </w:p>
    <w:p w14:paraId="682AB786" w14:textId="77777777" w:rsidR="00082B87" w:rsidRDefault="00082B87">
      <w:pPr>
        <w:rPr>
          <w:b/>
          <w:bCs/>
          <w:u w:val="single"/>
          <w:lang w:val="fr-FR"/>
        </w:rPr>
      </w:pPr>
    </w:p>
    <w:p w14:paraId="61F8B96E" w14:textId="77777777" w:rsidR="009E2D9A" w:rsidRDefault="009E2D9A">
      <w:pPr>
        <w:rPr>
          <w:rFonts w:ascii="Proxima Nova" w:hAnsi="Proxima Nova"/>
          <w:b/>
          <w:bCs/>
          <w:u w:val="single"/>
        </w:rPr>
      </w:pPr>
    </w:p>
    <w:p w14:paraId="617DF807" w14:textId="3F74A69B" w:rsidR="00E57589" w:rsidRPr="009F1F4D" w:rsidRDefault="096660C5" w:rsidP="6F673A58">
      <w:pPr>
        <w:pStyle w:val="Heading1"/>
        <w:numPr>
          <w:ilvl w:val="0"/>
          <w:numId w:val="2"/>
        </w:numPr>
        <w:jc w:val="both"/>
        <w:rPr>
          <w:rFonts w:ascii="Proxima Nova" w:hAnsi="Proxima Nova"/>
          <w:b/>
          <w:bCs/>
          <w:color w:val="auto"/>
          <w:sz w:val="32"/>
          <w:szCs w:val="32"/>
          <w:u w:val="single"/>
          <w:lang w:val="fr-FR"/>
        </w:rPr>
      </w:pPr>
      <w:bookmarkStart w:id="0" w:name="_Toc218503676"/>
      <w:r w:rsidRPr="009F1F4D">
        <w:rPr>
          <w:rFonts w:ascii="Proxima Nova" w:hAnsi="Proxima Nova"/>
          <w:b/>
          <w:bCs/>
          <w:color w:val="auto"/>
          <w:sz w:val="32"/>
          <w:szCs w:val="32"/>
          <w:u w:val="single"/>
          <w:lang w:val="fr-FR"/>
        </w:rPr>
        <w:lastRenderedPageBreak/>
        <w:t xml:space="preserve">Résumé </w:t>
      </w:r>
      <w:r w:rsidR="00AD68A7" w:rsidRPr="009F1F4D">
        <w:rPr>
          <w:rFonts w:ascii="Proxima Nova" w:hAnsi="Proxima Nova"/>
          <w:b/>
          <w:bCs/>
          <w:color w:val="auto"/>
          <w:sz w:val="32"/>
          <w:szCs w:val="32"/>
          <w:u w:val="single"/>
          <w:lang w:val="fr-FR"/>
        </w:rPr>
        <w:t>Exécutif</w:t>
      </w:r>
      <w:r w:rsidR="009F1F4D" w:rsidRPr="009F1F4D">
        <w:rPr>
          <w:rFonts w:ascii="Proxima Nova" w:hAnsi="Proxima Nova"/>
          <w:b/>
          <w:bCs/>
          <w:color w:val="auto"/>
          <w:sz w:val="32"/>
          <w:szCs w:val="32"/>
          <w:u w:val="single"/>
          <w:lang w:val="fr-FR"/>
        </w:rPr>
        <w:t xml:space="preserve"> du Projet P</w:t>
      </w:r>
      <w:r w:rsidR="009F1F4D">
        <w:rPr>
          <w:rFonts w:ascii="Proxima Nova" w:hAnsi="Proxima Nova"/>
          <w:b/>
          <w:bCs/>
          <w:color w:val="auto"/>
          <w:sz w:val="32"/>
          <w:szCs w:val="32"/>
          <w:u w:val="single"/>
          <w:lang w:val="fr-FR"/>
        </w:rPr>
        <w:t>NA</w:t>
      </w:r>
      <w:bookmarkEnd w:id="0"/>
    </w:p>
    <w:p w14:paraId="4D3ED14D" w14:textId="77777777" w:rsidR="00710099" w:rsidRPr="00965E5B" w:rsidRDefault="50264226" w:rsidP="6F673A58">
      <w:pPr>
        <w:jc w:val="both"/>
        <w:rPr>
          <w:rFonts w:ascii="Proxima Nova" w:hAnsi="Proxima Nova"/>
          <w:i/>
          <w:iCs/>
          <w:lang w:val="fr-FR"/>
        </w:rPr>
      </w:pPr>
      <w:r w:rsidRPr="00965E5B">
        <w:rPr>
          <w:rFonts w:ascii="Proxima Nova" w:hAnsi="Proxima Nova"/>
          <w:lang w:val="fr-FR"/>
        </w:rPr>
        <w:t>En août 2014, le Burundi a procédé au lancement du processus d’élaboration de son Plan National d’Adaptation (PNA) et identifié les premiers obstacles à la planification et à la mise en œuvre efficaces des mesures d’adaptation. Le bilan dressé en 2016 a été l’occasion de réexaminer ces obstacles et d’actualiser les informations à cet égard, lesquelles sont présentées ci-dessous :</w:t>
      </w:r>
    </w:p>
    <w:p w14:paraId="7DF06005" w14:textId="02452F21" w:rsidR="00710099" w:rsidRPr="00965E5B" w:rsidRDefault="50264226" w:rsidP="6F673A58">
      <w:pPr>
        <w:numPr>
          <w:ilvl w:val="0"/>
          <w:numId w:val="19"/>
        </w:numPr>
        <w:jc w:val="both"/>
        <w:rPr>
          <w:rFonts w:ascii="Proxima Nova" w:hAnsi="Proxima Nova"/>
          <w:lang w:val="fr-FR"/>
        </w:rPr>
      </w:pPr>
      <w:r w:rsidRPr="00965E5B">
        <w:rPr>
          <w:rFonts w:ascii="Proxima Nova" w:hAnsi="Proxima Nova"/>
          <w:lang w:val="fr-FR"/>
        </w:rPr>
        <w:t>Disponibilité et accessibilité limitées des informations pertinentes sur le climat;</w:t>
      </w:r>
    </w:p>
    <w:p w14:paraId="09A092FC" w14:textId="71E77637" w:rsidR="00710099" w:rsidRPr="00965E5B" w:rsidRDefault="50264226" w:rsidP="6F673A58">
      <w:pPr>
        <w:numPr>
          <w:ilvl w:val="0"/>
          <w:numId w:val="19"/>
        </w:numPr>
        <w:jc w:val="both"/>
        <w:rPr>
          <w:rFonts w:ascii="Proxima Nova" w:hAnsi="Proxima Nova"/>
          <w:lang w:val="fr-FR"/>
        </w:rPr>
      </w:pPr>
      <w:r w:rsidRPr="00965E5B">
        <w:rPr>
          <w:rFonts w:ascii="Proxima Nova" w:hAnsi="Proxima Nova"/>
          <w:lang w:val="fr-FR"/>
        </w:rPr>
        <w:t>Absence d’un cadre opérationnel pour la planification de l’adaptation sur le long terme;</w:t>
      </w:r>
    </w:p>
    <w:p w14:paraId="70338810" w14:textId="28BCC2B5" w:rsidR="00710099" w:rsidRPr="00965E5B" w:rsidRDefault="50264226" w:rsidP="6F673A58">
      <w:pPr>
        <w:numPr>
          <w:ilvl w:val="0"/>
          <w:numId w:val="19"/>
        </w:numPr>
        <w:jc w:val="both"/>
        <w:rPr>
          <w:rFonts w:ascii="Proxima Nova" w:hAnsi="Proxima Nova"/>
          <w:lang w:val="fr-FR"/>
        </w:rPr>
      </w:pPr>
      <w:r w:rsidRPr="00965E5B">
        <w:rPr>
          <w:rFonts w:ascii="Proxima Nova" w:hAnsi="Proxima Nova"/>
          <w:lang w:val="fr-FR"/>
        </w:rPr>
        <w:t>Compétences techniques limitées, notamment la capacité d’évaluer les risques et les vulnérabilités climatiques, de recenser et d’évaluer les options d’adaptation, et la capacité de planifier l’adaptation et de communiquer) ce sujet;</w:t>
      </w:r>
    </w:p>
    <w:p w14:paraId="03F7C8B3" w14:textId="77777777" w:rsidR="00710099" w:rsidRPr="00965E5B" w:rsidRDefault="50264226" w:rsidP="6F673A58">
      <w:pPr>
        <w:numPr>
          <w:ilvl w:val="0"/>
          <w:numId w:val="19"/>
        </w:numPr>
        <w:jc w:val="both"/>
        <w:rPr>
          <w:rFonts w:ascii="Proxima Nova" w:hAnsi="Proxima Nova"/>
          <w:lang w:val="fr-FR"/>
        </w:rPr>
      </w:pPr>
      <w:r w:rsidRPr="00965E5B">
        <w:rPr>
          <w:rFonts w:ascii="Proxima Nova" w:hAnsi="Proxima Nova"/>
          <w:lang w:val="fr-FR"/>
        </w:rPr>
        <w:t>Capacité limitée à mobiliser des ressources pour lutter contre le changement climatique.</w:t>
      </w:r>
    </w:p>
    <w:p w14:paraId="53DB2A4E" w14:textId="77777777" w:rsidR="00710099" w:rsidRPr="00965E5B" w:rsidRDefault="50264226" w:rsidP="6F673A58">
      <w:pPr>
        <w:jc w:val="both"/>
        <w:rPr>
          <w:rFonts w:ascii="Proxima Nova" w:hAnsi="Proxima Nova"/>
          <w:lang w:val="fr-FR"/>
        </w:rPr>
      </w:pPr>
      <w:r w:rsidRPr="00965E5B">
        <w:rPr>
          <w:rFonts w:ascii="Proxima Nova" w:hAnsi="Proxima Nova"/>
          <w:lang w:val="fr-FR"/>
        </w:rPr>
        <w:t xml:space="preserve">Guidé par l’orientation stratégique définie par la Politique Nationale sur le Changement Climatique (PNCC), la Stratégie Nationale et Plan d’Actions sur le Changement Climatique (SNPACC) et les lacunes recensées, ce projet vise à fournir une base opérationnelle pour des investissements efficaces dans l’adaptation à court, moyen et long terme. </w:t>
      </w:r>
    </w:p>
    <w:p w14:paraId="19F2E3C8" w14:textId="77777777" w:rsidR="00710099" w:rsidRPr="00965E5B" w:rsidRDefault="50264226" w:rsidP="6F673A58">
      <w:pPr>
        <w:jc w:val="both"/>
        <w:rPr>
          <w:rFonts w:ascii="Proxima Nova" w:hAnsi="Proxima Nova"/>
          <w:lang w:val="fr-FR"/>
        </w:rPr>
      </w:pPr>
      <w:r w:rsidRPr="00965E5B">
        <w:rPr>
          <w:rFonts w:ascii="Proxima Nova" w:hAnsi="Proxima Nova"/>
          <w:lang w:val="fr-FR"/>
        </w:rPr>
        <w:t>Cet objectif sera atteint en obtenant les quatre résultats suivants : 3.1 Gouvernance de la planification de l’adaptation et coordination institutionnelle en la matière renforcées ; 3.2 Données probantes produites pour concevoir des solutions d’adaptation pour obtenir un impact maximal ; 3.3 Participation du secteur privé aux mesures d’adaptation stimulée ; 3.4 Financement de l’adaptation accru. Les deux bénéficiaires directs de l’appui du Fonds vert pour le climat (FVC) pour la préparation seront le Ministère des Finances, du Budget et de la Planification économique et le Ministère de l’Environnement, de l’Agriculture et de l’Élevage et ses agences spécialisées telles que l’Institut Géographique du Burundi et l’Office Burundais pour la Protection de l’Environnement. Les bénéficiaires indirects sont les représentants des villes (communes), les organisations communautaires, les ONG, le secteur privé, les universités, les instituts de recherche, les représentants de projets complémentaires, les représentants des femmes et des jeunes et les communautés autochtones.</w:t>
      </w:r>
    </w:p>
    <w:p w14:paraId="2800DBED" w14:textId="77777777" w:rsidR="00A07015" w:rsidRPr="00965E5B" w:rsidRDefault="00A07015" w:rsidP="6F673A58">
      <w:pPr>
        <w:jc w:val="both"/>
        <w:rPr>
          <w:lang w:val="fr-FR"/>
        </w:rPr>
      </w:pPr>
    </w:p>
    <w:p w14:paraId="14709877" w14:textId="77777777" w:rsidR="00A07015" w:rsidRPr="00965E5B" w:rsidRDefault="00A07015" w:rsidP="6F673A58">
      <w:pPr>
        <w:jc w:val="both"/>
        <w:rPr>
          <w:lang w:val="fr-FR"/>
        </w:rPr>
      </w:pPr>
    </w:p>
    <w:p w14:paraId="5121B8C6" w14:textId="77777777" w:rsidR="00FD40EB" w:rsidRPr="00965E5B" w:rsidRDefault="00FD40EB" w:rsidP="6F673A58">
      <w:pPr>
        <w:jc w:val="both"/>
        <w:rPr>
          <w:lang w:val="fr-FR"/>
        </w:rPr>
      </w:pPr>
    </w:p>
    <w:p w14:paraId="11315B63" w14:textId="1A428367" w:rsidR="00A07015" w:rsidRPr="004A3945" w:rsidRDefault="0C0D718A" w:rsidP="6F673A58">
      <w:pPr>
        <w:pStyle w:val="Heading2"/>
        <w:jc w:val="both"/>
        <w:rPr>
          <w:rFonts w:ascii="Proxima Nova" w:hAnsi="Proxima Nova"/>
          <w:b/>
          <w:bCs/>
          <w:color w:val="auto"/>
          <w:sz w:val="28"/>
          <w:szCs w:val="28"/>
          <w:u w:val="single"/>
          <w:lang w:val="fr-FR"/>
        </w:rPr>
      </w:pPr>
      <w:bookmarkStart w:id="1" w:name="_Toc218503677"/>
      <w:r w:rsidRPr="004A3945">
        <w:rPr>
          <w:rFonts w:ascii="Proxima Nova" w:hAnsi="Proxima Nova"/>
          <w:b/>
          <w:bCs/>
          <w:color w:val="auto"/>
          <w:sz w:val="28"/>
          <w:szCs w:val="28"/>
          <w:u w:val="single"/>
          <w:lang w:val="fr-FR"/>
        </w:rPr>
        <w:lastRenderedPageBreak/>
        <w:t xml:space="preserve">I.1. Information </w:t>
      </w:r>
      <w:r w:rsidR="00273173">
        <w:rPr>
          <w:rFonts w:ascii="Proxima Nova" w:hAnsi="Proxima Nova"/>
          <w:b/>
          <w:bCs/>
          <w:color w:val="auto"/>
          <w:sz w:val="28"/>
          <w:szCs w:val="28"/>
          <w:u w:val="single"/>
          <w:lang w:val="fr-FR"/>
        </w:rPr>
        <w:t>g</w:t>
      </w:r>
      <w:r w:rsidR="3B01D147" w:rsidRPr="004A3945">
        <w:rPr>
          <w:rFonts w:ascii="Proxima Nova" w:hAnsi="Proxima Nova"/>
          <w:b/>
          <w:bCs/>
          <w:color w:val="auto"/>
          <w:sz w:val="28"/>
          <w:szCs w:val="28"/>
          <w:u w:val="single"/>
          <w:lang w:val="fr-FR"/>
        </w:rPr>
        <w:t>énérale</w:t>
      </w:r>
      <w:bookmarkEnd w:id="1"/>
      <w:r w:rsidRPr="004A3945">
        <w:rPr>
          <w:rFonts w:ascii="Proxima Nova" w:hAnsi="Proxima Nova"/>
          <w:b/>
          <w:bCs/>
          <w:color w:val="auto"/>
          <w:sz w:val="28"/>
          <w:szCs w:val="28"/>
          <w:u w:val="single"/>
          <w:lang w:val="fr-FR"/>
        </w:rPr>
        <w:t xml:space="preserve"> </w:t>
      </w:r>
    </w:p>
    <w:p w14:paraId="6AD94AFB" w14:textId="1AB071D8" w:rsidR="007E0372" w:rsidRPr="00965E5B" w:rsidRDefault="6FC6B9C1" w:rsidP="6F673A58">
      <w:pPr>
        <w:jc w:val="both"/>
        <w:rPr>
          <w:rFonts w:ascii="Proxima Nova" w:hAnsi="Proxima Nova"/>
          <w:lang w:val="fr-FR"/>
        </w:rPr>
      </w:pPr>
      <w:r w:rsidRPr="00965E5B">
        <w:rPr>
          <w:rFonts w:ascii="Proxima Nova" w:hAnsi="Proxima Nova"/>
          <w:lang w:val="fr-FR"/>
        </w:rPr>
        <w:t>No</w:t>
      </w:r>
      <w:r w:rsidR="124EA57D" w:rsidRPr="00965E5B">
        <w:rPr>
          <w:rFonts w:ascii="Proxima Nova" w:hAnsi="Proxima Nova"/>
          <w:lang w:val="fr-FR"/>
        </w:rPr>
        <w:t xml:space="preserve">s principaux partenaires de mise en </w:t>
      </w:r>
      <w:r w:rsidR="00273173" w:rsidRPr="00965E5B">
        <w:rPr>
          <w:rFonts w:ascii="Proxima Nova" w:hAnsi="Proxima Nova"/>
          <w:lang w:val="fr-FR"/>
        </w:rPr>
        <w:t>œuvre</w:t>
      </w:r>
      <w:r w:rsidR="124EA57D" w:rsidRPr="00965E5B">
        <w:rPr>
          <w:rFonts w:ascii="Proxima Nova" w:hAnsi="Proxima Nova"/>
          <w:lang w:val="fr-FR"/>
        </w:rPr>
        <w:t xml:space="preserve"> sont:</w:t>
      </w:r>
    </w:p>
    <w:p w14:paraId="4EA4AFEA" w14:textId="747BC032" w:rsidR="00BF1E5D" w:rsidRPr="007C5AA0" w:rsidRDefault="5B5E4A31" w:rsidP="6F673A58">
      <w:pPr>
        <w:pStyle w:val="ListParagraph"/>
        <w:numPr>
          <w:ilvl w:val="0"/>
          <w:numId w:val="20"/>
        </w:numPr>
        <w:spacing w:after="0" w:line="300" w:lineRule="atLeast"/>
        <w:jc w:val="both"/>
        <w:rPr>
          <w:rFonts w:ascii="Proxima Nova" w:eastAsia="Times New Roman" w:hAnsi="Proxima Nova" w:cs="Segoe UI"/>
          <w:kern w:val="0"/>
          <w:lang w:val="fr-FR"/>
          <w14:ligatures w14:val="none"/>
        </w:rPr>
      </w:pPr>
      <w:r w:rsidRPr="00BF1E5D">
        <w:rPr>
          <w:rFonts w:ascii="Proxima Nova" w:eastAsia="Times New Roman" w:hAnsi="Proxima Nova" w:cs="Segoe UI"/>
          <w:kern w:val="0"/>
          <w:lang w:val="fr-FR"/>
          <w14:ligatures w14:val="none"/>
        </w:rPr>
        <w:t>Ministère de l’Environnement, de l’Agriculture et de l’Élevage</w:t>
      </w:r>
    </w:p>
    <w:p w14:paraId="22FDCD50" w14:textId="77777777" w:rsidR="00D44CBF" w:rsidRPr="00965E5B" w:rsidRDefault="00D44CBF" w:rsidP="00D44CBF">
      <w:pPr>
        <w:pStyle w:val="ListParagraph"/>
        <w:numPr>
          <w:ilvl w:val="0"/>
          <w:numId w:val="20"/>
        </w:numPr>
        <w:spacing w:after="0" w:line="300" w:lineRule="atLeast"/>
        <w:jc w:val="both"/>
        <w:rPr>
          <w:rFonts w:ascii="Proxima Nova" w:eastAsia="Times New Roman" w:hAnsi="Proxima Nova" w:cs="Segoe UI"/>
          <w:kern w:val="0"/>
          <w:lang w:val="fr-FR"/>
          <w14:ligatures w14:val="none"/>
        </w:rPr>
      </w:pPr>
      <w:r w:rsidRPr="00965E5B">
        <w:rPr>
          <w:rFonts w:ascii="Proxima Nova" w:eastAsia="Times New Roman" w:hAnsi="Proxima Nova" w:cs="Segoe UI"/>
          <w:kern w:val="0"/>
          <w:lang w:val="fr-FR"/>
          <w14:ligatures w14:val="none"/>
        </w:rPr>
        <w:t>Ministère des Finances, du Budget et de l’Économie numérique</w:t>
      </w:r>
    </w:p>
    <w:p w14:paraId="232CD65D" w14:textId="77777777" w:rsidR="00D44CBF" w:rsidRPr="004A3945" w:rsidRDefault="00D44CBF" w:rsidP="00D44CBF">
      <w:pPr>
        <w:pStyle w:val="ListParagraph"/>
        <w:numPr>
          <w:ilvl w:val="0"/>
          <w:numId w:val="20"/>
        </w:numPr>
        <w:spacing w:after="0" w:line="300" w:lineRule="atLeast"/>
        <w:jc w:val="both"/>
        <w:rPr>
          <w:rFonts w:ascii="Proxima Nova" w:eastAsia="Times New Roman" w:hAnsi="Proxima Nova" w:cs="Segoe UI"/>
          <w:lang w:val="fr-FR"/>
        </w:rPr>
      </w:pPr>
      <w:r w:rsidRPr="58103CFC">
        <w:rPr>
          <w:rFonts w:ascii="Proxima Nova" w:eastAsia="Times New Roman" w:hAnsi="Proxima Nova" w:cs="Segoe UI"/>
          <w:lang w:val="fr-FR"/>
        </w:rPr>
        <w:t>Ministère de l’Intérieur, du Développement Communautaire et de la Sécurité Publique</w:t>
      </w:r>
    </w:p>
    <w:p w14:paraId="767D7E75" w14:textId="77777777" w:rsidR="00D44CBF" w:rsidRPr="00D44CBF" w:rsidRDefault="00D44CBF" w:rsidP="00D44CBF">
      <w:pPr>
        <w:pStyle w:val="ListParagraph"/>
        <w:numPr>
          <w:ilvl w:val="0"/>
          <w:numId w:val="20"/>
        </w:numPr>
        <w:spacing w:after="0" w:line="300" w:lineRule="atLeast"/>
        <w:jc w:val="both"/>
        <w:rPr>
          <w:rFonts w:ascii="Proxima Nova" w:eastAsia="Times New Roman" w:hAnsi="Proxima Nova" w:cs="Segoe UI"/>
          <w:kern w:val="0"/>
          <w:lang w:val="fr-FR"/>
          <w14:ligatures w14:val="none"/>
        </w:rPr>
      </w:pPr>
      <w:r w:rsidRPr="00D44CBF">
        <w:rPr>
          <w:rFonts w:ascii="Proxima Nova" w:eastAsia="Times New Roman" w:hAnsi="Proxima Nova" w:cs="Segoe UI"/>
          <w:kern w:val="0"/>
          <w:lang w:val="fr-FR"/>
          <w14:ligatures w14:val="none"/>
        </w:rPr>
        <w:t>Ministère de la Santé Publique</w:t>
      </w:r>
    </w:p>
    <w:p w14:paraId="5A5E27B8" w14:textId="77777777" w:rsidR="00854B3A" w:rsidRPr="00965E5B" w:rsidRDefault="100198B4" w:rsidP="6F673A58">
      <w:pPr>
        <w:pStyle w:val="ListParagraph"/>
        <w:numPr>
          <w:ilvl w:val="0"/>
          <w:numId w:val="20"/>
        </w:numPr>
        <w:spacing w:after="0" w:line="300" w:lineRule="atLeast"/>
        <w:jc w:val="both"/>
        <w:rPr>
          <w:rFonts w:ascii="Proxima Nova" w:eastAsia="Times New Roman" w:hAnsi="Proxima Nova" w:cs="Segoe UI"/>
          <w:kern w:val="0"/>
          <w:lang w:val="fr-FR"/>
          <w14:ligatures w14:val="none"/>
        </w:rPr>
      </w:pPr>
      <w:r w:rsidRPr="00965E5B">
        <w:rPr>
          <w:rFonts w:ascii="Proxima Nova" w:eastAsia="Times New Roman" w:hAnsi="Proxima Nova" w:cs="Segoe UI"/>
          <w:kern w:val="0"/>
          <w:lang w:val="fr-FR"/>
          <w14:ligatures w14:val="none"/>
        </w:rPr>
        <w:t>Ministère des Ressources minières, de l’Énergie, de l’Industrie, du Commerce et du Tourisme</w:t>
      </w:r>
    </w:p>
    <w:p w14:paraId="28672146" w14:textId="77777777" w:rsidR="009A672A" w:rsidRPr="00965E5B" w:rsidRDefault="5CF67411" w:rsidP="6F673A58">
      <w:pPr>
        <w:pStyle w:val="ListParagraph"/>
        <w:numPr>
          <w:ilvl w:val="0"/>
          <w:numId w:val="20"/>
        </w:numPr>
        <w:spacing w:after="0" w:line="300" w:lineRule="atLeast"/>
        <w:jc w:val="both"/>
        <w:rPr>
          <w:rFonts w:ascii="Proxima Nova" w:eastAsia="Times New Roman" w:hAnsi="Proxima Nova" w:cs="Segoe UI"/>
          <w:kern w:val="0"/>
          <w:lang w:val="fr-FR"/>
          <w14:ligatures w14:val="none"/>
        </w:rPr>
      </w:pPr>
      <w:r w:rsidRPr="00965E5B">
        <w:rPr>
          <w:rFonts w:ascii="Proxima Nova" w:eastAsia="Times New Roman" w:hAnsi="Proxima Nova" w:cs="Segoe UI"/>
          <w:kern w:val="0"/>
          <w:lang w:val="fr-FR"/>
          <w14:ligatures w14:val="none"/>
        </w:rPr>
        <w:t>Ministère des Infrastructures, du Logement social, des Transports et de l’Équipement</w:t>
      </w:r>
    </w:p>
    <w:p w14:paraId="6A1C3A27" w14:textId="77777777" w:rsidR="00D44CBF" w:rsidRPr="00356AE9" w:rsidRDefault="00D44CBF" w:rsidP="00D44CBF">
      <w:pPr>
        <w:pStyle w:val="ListParagraph"/>
        <w:numPr>
          <w:ilvl w:val="0"/>
          <w:numId w:val="20"/>
        </w:numPr>
        <w:spacing w:after="0" w:line="300" w:lineRule="atLeast"/>
        <w:jc w:val="both"/>
        <w:rPr>
          <w:rFonts w:ascii="Proxima Nova" w:eastAsia="Times New Roman" w:hAnsi="Proxima Nova" w:cs="Segoe UI"/>
          <w:kern w:val="0"/>
          <w:lang w:val="fr-FR"/>
          <w14:ligatures w14:val="none"/>
        </w:rPr>
      </w:pPr>
      <w:r w:rsidRPr="00356AE9">
        <w:rPr>
          <w:rFonts w:ascii="Proxima Nova" w:eastAsia="Times New Roman" w:hAnsi="Proxima Nova" w:cs="Segoe UI"/>
          <w:kern w:val="0"/>
          <w:lang w:val="fr-FR"/>
          <w14:ligatures w14:val="none"/>
        </w:rPr>
        <w:t>Ministère de la Justice, des Droits de la Personne humaine et du Genre</w:t>
      </w:r>
    </w:p>
    <w:p w14:paraId="55805B2F" w14:textId="77777777" w:rsidR="007B0EE6" w:rsidRPr="00965E5B" w:rsidRDefault="2E6BECBD" w:rsidP="6F673A58">
      <w:pPr>
        <w:pStyle w:val="ListParagraph"/>
        <w:numPr>
          <w:ilvl w:val="0"/>
          <w:numId w:val="20"/>
        </w:numPr>
        <w:spacing w:after="0" w:line="300" w:lineRule="atLeast"/>
        <w:jc w:val="both"/>
        <w:rPr>
          <w:rFonts w:ascii="Proxima Nova" w:eastAsia="Times New Roman" w:hAnsi="Proxima Nova" w:cs="Segoe UI"/>
          <w:kern w:val="0"/>
          <w:lang w:val="fr-FR"/>
          <w14:ligatures w14:val="none"/>
        </w:rPr>
      </w:pPr>
      <w:r w:rsidRPr="00965E5B">
        <w:rPr>
          <w:rFonts w:ascii="Proxima Nova" w:eastAsia="Times New Roman" w:hAnsi="Proxima Nova" w:cs="Segoe UI"/>
          <w:kern w:val="0"/>
          <w:lang w:val="fr-FR"/>
          <w14:ligatures w14:val="none"/>
        </w:rPr>
        <w:t>Ministère de la Communication et des Médias</w:t>
      </w:r>
    </w:p>
    <w:p w14:paraId="4CD9F58A" w14:textId="60F45E97" w:rsidR="00371607" w:rsidRPr="00965E5B" w:rsidRDefault="04B91A81" w:rsidP="004A3945">
      <w:pPr>
        <w:spacing w:before="240" w:after="0" w:line="300" w:lineRule="atLeast"/>
        <w:jc w:val="both"/>
        <w:rPr>
          <w:rFonts w:ascii="Proxima Nova" w:eastAsia="Times New Roman" w:hAnsi="Proxima Nova" w:cs="Segoe UI"/>
          <w:kern w:val="0"/>
          <w:lang w:val="fr-FR"/>
          <w14:ligatures w14:val="none"/>
        </w:rPr>
      </w:pPr>
      <w:r w:rsidRPr="00B1791F">
        <w:rPr>
          <w:rFonts w:ascii="Proxima Nova" w:eastAsia="Times New Roman" w:hAnsi="Proxima Nova" w:cs="Segoe UI"/>
          <w:kern w:val="0"/>
          <w:lang w:val="fr-FR"/>
          <w14:ligatures w14:val="none"/>
        </w:rPr>
        <w:t xml:space="preserve">Durant l’année 2025, </w:t>
      </w:r>
      <w:r w:rsidR="4D31B614" w:rsidRPr="00B1791F">
        <w:rPr>
          <w:rFonts w:ascii="Proxima Nova" w:eastAsia="Times New Roman" w:hAnsi="Proxima Nova" w:cs="Segoe UI"/>
          <w:kern w:val="0"/>
          <w:lang w:val="fr-FR"/>
          <w14:ligatures w14:val="none"/>
        </w:rPr>
        <w:t xml:space="preserve">une réforme gouvernementale et administrative est devenue effective et </w:t>
      </w:r>
      <w:r w:rsidRPr="00B1791F">
        <w:rPr>
          <w:rFonts w:ascii="Proxima Nova" w:eastAsia="Times New Roman" w:hAnsi="Proxima Nova" w:cs="Segoe UI"/>
          <w:kern w:val="0"/>
          <w:lang w:val="fr-FR"/>
          <w14:ligatures w14:val="none"/>
        </w:rPr>
        <w:t xml:space="preserve">certains ministères ont été fusionnés. </w:t>
      </w:r>
      <w:r w:rsidRPr="00965E5B">
        <w:rPr>
          <w:rFonts w:ascii="Proxima Nova" w:eastAsia="Times New Roman" w:hAnsi="Proxima Nova" w:cs="Segoe UI"/>
          <w:kern w:val="0"/>
          <w:lang w:val="fr-FR"/>
          <w14:ligatures w14:val="none"/>
        </w:rPr>
        <w:t xml:space="preserve">Cette réorganisation </w:t>
      </w:r>
      <w:r w:rsidR="46BE83D5" w:rsidRPr="00965E5B">
        <w:rPr>
          <w:rFonts w:ascii="Proxima Nova" w:eastAsia="Times New Roman" w:hAnsi="Proxima Nova" w:cs="Segoe UI"/>
          <w:kern w:val="0"/>
          <w:lang w:val="fr-FR"/>
          <w14:ligatures w14:val="none"/>
        </w:rPr>
        <w:t>a ralenti la constitution du comité de pilotage et du comité technique du projet sans occasionner</w:t>
      </w:r>
      <w:r w:rsidRPr="00965E5B">
        <w:rPr>
          <w:rFonts w:ascii="Proxima Nova" w:eastAsia="Times New Roman" w:hAnsi="Proxima Nova" w:cs="Segoe UI"/>
          <w:kern w:val="0"/>
          <w:lang w:val="fr-FR"/>
          <w14:ligatures w14:val="none"/>
        </w:rPr>
        <w:t xml:space="preserve"> d’impact significatif sur le projet, mais elle devrait permettre de gagner du temps en matière de procédures pour la mise en œuvre des activités.</w:t>
      </w:r>
    </w:p>
    <w:p w14:paraId="1B64FFAE" w14:textId="77777777" w:rsidR="000E6618" w:rsidRPr="004A3945" w:rsidRDefault="78C4E5E7" w:rsidP="6F673A58">
      <w:pPr>
        <w:pStyle w:val="Heading1"/>
        <w:jc w:val="both"/>
        <w:rPr>
          <w:rFonts w:ascii="Proxima Nova" w:hAnsi="Proxima Nova"/>
          <w:b/>
          <w:bCs/>
          <w:color w:val="212121"/>
          <w:sz w:val="32"/>
          <w:szCs w:val="32"/>
          <w:u w:val="single"/>
          <w:lang w:val="fr-FR"/>
        </w:rPr>
      </w:pPr>
      <w:bookmarkStart w:id="2" w:name="_Toc218503678"/>
      <w:r w:rsidRPr="004A3945">
        <w:rPr>
          <w:rFonts w:ascii="Proxima Nova" w:hAnsi="Proxima Nova"/>
          <w:b/>
          <w:bCs/>
          <w:color w:val="212121"/>
          <w:sz w:val="32"/>
          <w:szCs w:val="32"/>
          <w:u w:val="single"/>
          <w:lang w:val="fr-FR"/>
        </w:rPr>
        <w:t xml:space="preserve">II. </w:t>
      </w:r>
      <w:r w:rsidR="3C497F40" w:rsidRPr="004A3945">
        <w:rPr>
          <w:rFonts w:ascii="Proxima Nova" w:hAnsi="Proxima Nova"/>
          <w:b/>
          <w:bCs/>
          <w:color w:val="212121"/>
          <w:sz w:val="32"/>
          <w:szCs w:val="32"/>
          <w:u w:val="single"/>
          <w:lang w:val="fr-FR"/>
        </w:rPr>
        <w:t>Principaux résultats obtenus</w:t>
      </w:r>
      <w:bookmarkEnd w:id="2"/>
    </w:p>
    <w:p w14:paraId="66DDD2D7" w14:textId="110F2523" w:rsidR="00D205E4" w:rsidRPr="004A3945" w:rsidRDefault="78C4E5E7" w:rsidP="6F673A58">
      <w:pPr>
        <w:pStyle w:val="Heading2"/>
        <w:jc w:val="both"/>
        <w:rPr>
          <w:rFonts w:ascii="Proxima Nova" w:hAnsi="Proxima Nova"/>
          <w:b/>
          <w:bCs/>
          <w:color w:val="auto"/>
          <w:sz w:val="28"/>
          <w:szCs w:val="28"/>
          <w:u w:val="single"/>
          <w:lang w:val="fr-FR"/>
        </w:rPr>
      </w:pPr>
      <w:bookmarkStart w:id="3" w:name="_Toc218503679"/>
      <w:r w:rsidRPr="004A3945">
        <w:rPr>
          <w:rFonts w:ascii="Proxima Nova" w:hAnsi="Proxima Nova"/>
          <w:b/>
          <w:bCs/>
          <w:color w:val="auto"/>
          <w:sz w:val="28"/>
          <w:szCs w:val="28"/>
          <w:u w:val="single"/>
          <w:lang w:val="fr-FR"/>
        </w:rPr>
        <w:t xml:space="preserve">II.1. </w:t>
      </w:r>
      <w:r w:rsidR="47F73E25" w:rsidRPr="004A3945">
        <w:rPr>
          <w:rFonts w:ascii="Proxima Nova" w:hAnsi="Proxima Nova"/>
          <w:b/>
          <w:bCs/>
          <w:color w:val="auto"/>
          <w:sz w:val="28"/>
          <w:szCs w:val="28"/>
          <w:u w:val="single"/>
          <w:lang w:val="fr-FR"/>
        </w:rPr>
        <w:t>Résultat global du projet</w:t>
      </w:r>
      <w:bookmarkEnd w:id="3"/>
    </w:p>
    <w:p w14:paraId="33E2D1E1" w14:textId="14B980BE" w:rsidR="00391B68" w:rsidRPr="005640F7" w:rsidRDefault="0BF31F03" w:rsidP="6F673A58">
      <w:pPr>
        <w:jc w:val="both"/>
        <w:rPr>
          <w:rFonts w:ascii="Proxima Nova" w:hAnsi="Proxima Nova"/>
          <w:lang w:val="fr-FR"/>
        </w:rPr>
      </w:pPr>
      <w:r w:rsidRPr="58103CFC">
        <w:rPr>
          <w:rFonts w:ascii="Proxima Nova" w:hAnsi="Proxima Nova"/>
          <w:lang w:val="fr-FR"/>
        </w:rPr>
        <w:t>L’atelier de démarrage du projet s’est tenu en février 2025. Toutefois, la mise en œuvre effective des activités n’a débuté qu’au mois d’août 2025, en raison d’un retard lié au processus de recrutement de l’ensemble des membres de l’équipe projet.</w:t>
      </w:r>
      <w:r w:rsidR="244E9878" w:rsidRPr="58103CFC">
        <w:rPr>
          <w:rFonts w:ascii="Proxima Nova" w:hAnsi="Proxima Nova"/>
          <w:lang w:val="fr-FR"/>
        </w:rPr>
        <w:t xml:space="preserve"> En particulier, le coordonnateur du projet a pris ses fonctions le 15 Juillet 2025, suivi par le </w:t>
      </w:r>
      <w:r w:rsidR="2C43BA10" w:rsidRPr="58103CFC">
        <w:rPr>
          <w:rFonts w:ascii="Proxima Nova" w:hAnsi="Proxima Nova"/>
          <w:lang w:val="fr-FR"/>
        </w:rPr>
        <w:t>s</w:t>
      </w:r>
      <w:r w:rsidR="244E9878" w:rsidRPr="58103CFC">
        <w:rPr>
          <w:rFonts w:ascii="Proxima Nova" w:hAnsi="Proxima Nova"/>
          <w:lang w:val="fr-FR"/>
        </w:rPr>
        <w:t xml:space="preserve">pécialiste </w:t>
      </w:r>
      <w:r w:rsidR="1B00BCCC" w:rsidRPr="58103CFC">
        <w:rPr>
          <w:rFonts w:ascii="Proxima Nova" w:hAnsi="Proxima Nova"/>
          <w:lang w:val="fr-FR"/>
        </w:rPr>
        <w:t>technique principa</w:t>
      </w:r>
      <w:r w:rsidR="093AE1FE" w:rsidRPr="58103CFC">
        <w:rPr>
          <w:rFonts w:ascii="Proxima Nova" w:hAnsi="Proxima Nova"/>
          <w:lang w:val="fr-FR"/>
        </w:rPr>
        <w:t>l</w:t>
      </w:r>
      <w:r w:rsidR="244E9878" w:rsidRPr="58103CFC">
        <w:rPr>
          <w:rFonts w:ascii="Proxima Nova" w:hAnsi="Proxima Nova"/>
          <w:lang w:val="fr-FR"/>
        </w:rPr>
        <w:t xml:space="preserve"> le 1er Aout 2025.</w:t>
      </w:r>
      <w:r w:rsidRPr="58103CFC">
        <w:rPr>
          <w:rFonts w:ascii="Proxima Nova" w:hAnsi="Proxima Nova"/>
          <w:lang w:val="fr-FR"/>
        </w:rPr>
        <w:t xml:space="preserve"> </w:t>
      </w:r>
      <w:r w:rsidR="50B8803F" w:rsidRPr="58103CFC">
        <w:rPr>
          <w:rFonts w:ascii="Proxima Nova" w:hAnsi="Proxima Nova"/>
          <w:lang w:val="fr-FR"/>
        </w:rPr>
        <w:t xml:space="preserve">Ceci explique le décalage d’activités en 2026 </w:t>
      </w:r>
      <w:r w:rsidR="0E54FCE9" w:rsidRPr="58103CFC">
        <w:rPr>
          <w:rFonts w:ascii="Proxima Nova" w:hAnsi="Proxima Nova"/>
          <w:lang w:val="fr-FR"/>
        </w:rPr>
        <w:t>initialement</w:t>
      </w:r>
      <w:r w:rsidR="50B8803F" w:rsidRPr="58103CFC">
        <w:rPr>
          <w:rFonts w:ascii="Proxima Nova" w:hAnsi="Proxima Nova"/>
          <w:lang w:val="fr-FR"/>
        </w:rPr>
        <w:t xml:space="preserve"> prévues en 2025</w:t>
      </w:r>
      <w:r w:rsidR="1062C5C0" w:rsidRPr="58103CFC">
        <w:rPr>
          <w:rFonts w:ascii="Proxima Nova" w:hAnsi="Proxima Nova"/>
          <w:lang w:val="fr-FR"/>
        </w:rPr>
        <w:t xml:space="preserve">, de </w:t>
      </w:r>
      <w:r w:rsidR="006C787C" w:rsidRPr="58103CFC">
        <w:rPr>
          <w:rFonts w:ascii="Proxima Nova" w:hAnsi="Proxima Nova"/>
          <w:lang w:val="fr-FR"/>
        </w:rPr>
        <w:t>m</w:t>
      </w:r>
      <w:r w:rsidR="006C787C">
        <w:rPr>
          <w:rFonts w:ascii="Proxima Nova" w:hAnsi="Proxima Nova"/>
          <w:lang w:val="fr-FR"/>
        </w:rPr>
        <w:t>ê</w:t>
      </w:r>
      <w:r w:rsidR="006C787C" w:rsidRPr="58103CFC">
        <w:rPr>
          <w:rFonts w:ascii="Proxima Nova" w:hAnsi="Proxima Nova"/>
          <w:lang w:val="fr-FR"/>
        </w:rPr>
        <w:t>me</w:t>
      </w:r>
      <w:r w:rsidR="1062C5C0" w:rsidRPr="58103CFC">
        <w:rPr>
          <w:rFonts w:ascii="Proxima Nova" w:hAnsi="Proxima Nova"/>
          <w:lang w:val="fr-FR"/>
        </w:rPr>
        <w:t xml:space="preserve"> certaines activités prévues en 2026 le seront en 2027</w:t>
      </w:r>
      <w:r w:rsidR="50B8803F" w:rsidRPr="58103CFC">
        <w:rPr>
          <w:rFonts w:ascii="Proxima Nova" w:hAnsi="Proxima Nova"/>
          <w:lang w:val="fr-FR"/>
        </w:rPr>
        <w:t xml:space="preserve">. </w:t>
      </w:r>
      <w:r w:rsidRPr="58103CFC">
        <w:rPr>
          <w:rFonts w:ascii="Proxima Nova" w:hAnsi="Proxima Nova"/>
          <w:lang w:val="fr-FR"/>
        </w:rPr>
        <w:t xml:space="preserve">Afin de rattraper ce décalage tout en garantissant la qualité des travaux, une stratégie proactive a été adoptée : l’élaboration et la validation d’un maximum de termes de référence (TdR) au cours de l’année 2025, permettant ainsi de contractualiser </w:t>
      </w:r>
      <w:r w:rsidR="006C787C">
        <w:rPr>
          <w:rFonts w:ascii="Proxima Nova" w:hAnsi="Proxima Nova"/>
          <w:lang w:val="fr-FR"/>
        </w:rPr>
        <w:t xml:space="preserve">à l’avance </w:t>
      </w:r>
      <w:r w:rsidRPr="58103CFC">
        <w:rPr>
          <w:rFonts w:ascii="Proxima Nova" w:hAnsi="Proxima Nova"/>
          <w:lang w:val="fr-FR"/>
        </w:rPr>
        <w:t xml:space="preserve">avec les consultants, même si </w:t>
      </w:r>
      <w:r w:rsidR="26E08E95" w:rsidRPr="58103CFC">
        <w:rPr>
          <w:rFonts w:ascii="Proxima Nova" w:hAnsi="Proxima Nova"/>
          <w:lang w:val="fr-FR"/>
        </w:rPr>
        <w:t>la plupart des</w:t>
      </w:r>
      <w:r w:rsidRPr="58103CFC">
        <w:rPr>
          <w:rFonts w:ascii="Proxima Nova" w:hAnsi="Proxima Nova"/>
          <w:lang w:val="fr-FR"/>
        </w:rPr>
        <w:t xml:space="preserve"> consultances ne démarrer</w:t>
      </w:r>
      <w:r w:rsidR="006C787C">
        <w:rPr>
          <w:rFonts w:ascii="Proxima Nova" w:hAnsi="Proxima Nova"/>
          <w:lang w:val="fr-FR"/>
        </w:rPr>
        <w:t>ont</w:t>
      </w:r>
      <w:r w:rsidRPr="58103CFC">
        <w:rPr>
          <w:rFonts w:ascii="Proxima Nova" w:hAnsi="Proxima Nova"/>
          <w:lang w:val="fr-FR"/>
        </w:rPr>
        <w:t xml:space="preserve"> qu’au début de l’année 2026.</w:t>
      </w:r>
    </w:p>
    <w:p w14:paraId="26B1BB45" w14:textId="6630BC73" w:rsidR="00164A77" w:rsidRPr="005640F7" w:rsidRDefault="0BF31F03" w:rsidP="6F673A58">
      <w:pPr>
        <w:jc w:val="both"/>
        <w:rPr>
          <w:rFonts w:ascii="Proxima Nova" w:hAnsi="Proxima Nova"/>
          <w:lang w:val="fr-FR"/>
        </w:rPr>
      </w:pPr>
      <w:r w:rsidRPr="58103CFC">
        <w:rPr>
          <w:rFonts w:ascii="Proxima Nova" w:hAnsi="Proxima Nova"/>
          <w:lang w:val="fr-FR"/>
        </w:rPr>
        <w:t xml:space="preserve">Dans ce cadre, plusieurs TdR ont été développés et approuvés par le management, notamment ceux relatifs au recrutement d’un consultant international chargé de réaliser </w:t>
      </w:r>
      <w:r w:rsidR="206B20A5" w:rsidRPr="58103CFC">
        <w:rPr>
          <w:rFonts w:ascii="Proxima Nova" w:hAnsi="Proxima Nova"/>
          <w:lang w:val="fr-FR"/>
        </w:rPr>
        <w:t xml:space="preserve">à partir du 15 Décembre 2025 </w:t>
      </w:r>
      <w:r w:rsidRPr="58103CFC">
        <w:rPr>
          <w:rFonts w:ascii="Proxima Nova" w:hAnsi="Proxima Nova"/>
          <w:lang w:val="fr-FR"/>
        </w:rPr>
        <w:t xml:space="preserve">une analyse des capacités et d’élaborer un plan de renforcement des acteurs impliqués dans la conception et la mise en œuvre du processus du Plan National d’Adaptation (PNA) au changement climatique au Burundi. D’autres TdR, liés aux différents produits du projet, ont également été validés et publiés, marquant une étape importante dans la préparation des activités </w:t>
      </w:r>
      <w:r w:rsidR="46FCC309" w:rsidRPr="58103CFC">
        <w:rPr>
          <w:rFonts w:ascii="Proxima Nova" w:hAnsi="Proxima Nova"/>
          <w:lang w:val="fr-FR"/>
        </w:rPr>
        <w:t>futures, notamment</w:t>
      </w:r>
      <w:r w:rsidR="2DBB0BC4" w:rsidRPr="58103CFC">
        <w:rPr>
          <w:rFonts w:ascii="Proxima Nova" w:hAnsi="Proxima Nova"/>
          <w:lang w:val="fr-FR"/>
        </w:rPr>
        <w:t> :</w:t>
      </w:r>
    </w:p>
    <w:p w14:paraId="2CA68BA5" w14:textId="723233C5" w:rsidR="00391B68" w:rsidRPr="005640F7" w:rsidRDefault="1814B217" w:rsidP="6F673A58">
      <w:pPr>
        <w:pStyle w:val="ListParagraph"/>
        <w:numPr>
          <w:ilvl w:val="0"/>
          <w:numId w:val="18"/>
        </w:numPr>
        <w:jc w:val="both"/>
        <w:rPr>
          <w:rFonts w:ascii="Proxima Nova" w:hAnsi="Proxima Nova"/>
          <w:lang w:val="fr-FR"/>
        </w:rPr>
      </w:pPr>
      <w:r w:rsidRPr="58103CFC">
        <w:rPr>
          <w:rFonts w:ascii="Proxima Nova" w:hAnsi="Proxima Nova"/>
          <w:lang w:val="fr-FR"/>
        </w:rPr>
        <w:lastRenderedPageBreak/>
        <w:t xml:space="preserve">Les termes de </w:t>
      </w:r>
      <w:r w:rsidR="6756E851" w:rsidRPr="58103CFC">
        <w:rPr>
          <w:rFonts w:ascii="Proxima Nova" w:hAnsi="Proxima Nova"/>
          <w:lang w:val="fr-FR"/>
        </w:rPr>
        <w:t>référence pour le recrutement d’un</w:t>
      </w:r>
      <w:r w:rsidR="52D60101" w:rsidRPr="58103CFC">
        <w:rPr>
          <w:rFonts w:ascii="Proxima Nova" w:hAnsi="Proxima Nova"/>
          <w:lang w:val="fr-FR"/>
        </w:rPr>
        <w:t>(e)</w:t>
      </w:r>
      <w:r w:rsidR="6756E851" w:rsidRPr="58103CFC">
        <w:rPr>
          <w:rFonts w:ascii="Proxima Nova" w:hAnsi="Proxima Nova"/>
          <w:lang w:val="fr-FR"/>
        </w:rPr>
        <w:t xml:space="preserve"> consultant</w:t>
      </w:r>
      <w:r w:rsidR="52D60101" w:rsidRPr="58103CFC">
        <w:rPr>
          <w:rFonts w:ascii="Proxima Nova" w:hAnsi="Proxima Nova"/>
          <w:lang w:val="fr-FR"/>
        </w:rPr>
        <w:t xml:space="preserve">(e) </w:t>
      </w:r>
      <w:r w:rsidR="1D769681" w:rsidRPr="58103CFC">
        <w:rPr>
          <w:rFonts w:ascii="Proxima Nova" w:hAnsi="Proxima Nova"/>
          <w:lang w:val="fr-FR"/>
        </w:rPr>
        <w:t>inter</w:t>
      </w:r>
      <w:r w:rsidR="2BC4E16F" w:rsidRPr="58103CFC">
        <w:rPr>
          <w:rFonts w:ascii="Proxima Nova" w:hAnsi="Proxima Nova"/>
          <w:lang w:val="fr-FR"/>
        </w:rPr>
        <w:t>national</w:t>
      </w:r>
      <w:r w:rsidR="52D60101" w:rsidRPr="58103CFC">
        <w:rPr>
          <w:rFonts w:ascii="Proxima Nova" w:hAnsi="Proxima Nova"/>
          <w:lang w:val="fr-FR"/>
        </w:rPr>
        <w:t xml:space="preserve">(e) </w:t>
      </w:r>
      <w:r w:rsidR="65363652" w:rsidRPr="58103CFC">
        <w:rPr>
          <w:rFonts w:ascii="Proxima Nova" w:hAnsi="Proxima Nova"/>
          <w:lang w:val="fr-FR"/>
        </w:rPr>
        <w:t xml:space="preserve">pour l’élaboration d’un mécanisme </w:t>
      </w:r>
      <w:r w:rsidR="5B3E77E5" w:rsidRPr="58103CFC">
        <w:rPr>
          <w:rFonts w:ascii="Proxima Nova" w:hAnsi="Proxima Nova"/>
          <w:lang w:val="fr-FR"/>
        </w:rPr>
        <w:t xml:space="preserve">de gouvernance </w:t>
      </w:r>
      <w:r w:rsidR="47E46A2D" w:rsidRPr="58103CFC">
        <w:rPr>
          <w:rFonts w:ascii="Proxima Nova" w:hAnsi="Proxima Nova"/>
          <w:lang w:val="fr-FR"/>
        </w:rPr>
        <w:t xml:space="preserve">et de coordination </w:t>
      </w:r>
      <w:r w:rsidR="3491F8CE" w:rsidRPr="58103CFC">
        <w:rPr>
          <w:rFonts w:ascii="Proxima Nova" w:hAnsi="Proxima Nova"/>
          <w:lang w:val="fr-FR"/>
        </w:rPr>
        <w:t>renforcé (</w:t>
      </w:r>
      <w:r w:rsidR="53788302" w:rsidRPr="58103CFC">
        <w:rPr>
          <w:rFonts w:ascii="Proxima Nova" w:hAnsi="Proxima Nova"/>
          <w:lang w:val="fr-FR"/>
        </w:rPr>
        <w:t xml:space="preserve">cadre légal, </w:t>
      </w:r>
      <w:r w:rsidR="3491F8CE" w:rsidRPr="58103CFC">
        <w:rPr>
          <w:rFonts w:ascii="Proxima Nova" w:hAnsi="Proxima Nova"/>
          <w:lang w:val="fr-FR"/>
        </w:rPr>
        <w:t>acteurs, mandats</w:t>
      </w:r>
      <w:r w:rsidR="374B2DC8" w:rsidRPr="58103CFC">
        <w:rPr>
          <w:rFonts w:ascii="Proxima Nova" w:hAnsi="Proxima Nova"/>
          <w:lang w:val="fr-FR"/>
        </w:rPr>
        <w:t xml:space="preserve"> et statuts) de la mise en œuvre </w:t>
      </w:r>
      <w:r w:rsidR="50A04284" w:rsidRPr="58103CFC">
        <w:rPr>
          <w:rFonts w:ascii="Proxima Nova" w:hAnsi="Proxima Nova"/>
          <w:lang w:val="fr-FR"/>
        </w:rPr>
        <w:t>du plan national d’adaptation au changement climatique au Burundi</w:t>
      </w:r>
      <w:r w:rsidR="0BF31F03" w:rsidRPr="58103CFC">
        <w:rPr>
          <w:rFonts w:ascii="Proxima Nova" w:hAnsi="Proxima Nova"/>
          <w:lang w:val="fr-FR"/>
        </w:rPr>
        <w:t>.</w:t>
      </w:r>
    </w:p>
    <w:p w14:paraId="7FBA95A8" w14:textId="6967CB23" w:rsidR="00F35289" w:rsidRPr="005640F7" w:rsidRDefault="764C282A" w:rsidP="6F673A58">
      <w:pPr>
        <w:pStyle w:val="ListParagraph"/>
        <w:numPr>
          <w:ilvl w:val="0"/>
          <w:numId w:val="18"/>
        </w:numPr>
        <w:jc w:val="both"/>
        <w:rPr>
          <w:rFonts w:ascii="Proxima Nova" w:hAnsi="Proxima Nova"/>
          <w:lang w:val="fr-FR"/>
        </w:rPr>
      </w:pPr>
      <w:r w:rsidRPr="6F673A58">
        <w:rPr>
          <w:rFonts w:ascii="Proxima Nova" w:hAnsi="Proxima Nova"/>
          <w:lang w:val="fr-FR"/>
        </w:rPr>
        <w:t>Les termes de référence pour le recrutement d’un(e)</w:t>
      </w:r>
      <w:r w:rsidR="2EDEF8A7" w:rsidRPr="6F673A58">
        <w:rPr>
          <w:rFonts w:ascii="Proxima Nova" w:hAnsi="Proxima Nova"/>
          <w:lang w:val="fr-FR"/>
        </w:rPr>
        <w:t xml:space="preserve"> consultant(e) international(e</w:t>
      </w:r>
      <w:r w:rsidR="101C96FC" w:rsidRPr="6F673A58">
        <w:rPr>
          <w:rFonts w:ascii="Proxima Nova" w:hAnsi="Proxima Nova"/>
          <w:lang w:val="fr-FR"/>
        </w:rPr>
        <w:t xml:space="preserve">) pour l’élaboration de </w:t>
      </w:r>
      <w:r w:rsidR="00AC5E75">
        <w:rPr>
          <w:rFonts w:ascii="Proxima Nova" w:hAnsi="Proxima Nova"/>
          <w:lang w:val="fr-FR"/>
        </w:rPr>
        <w:t xml:space="preserve">directives et </w:t>
      </w:r>
      <w:r w:rsidR="101C96FC" w:rsidRPr="6F673A58">
        <w:rPr>
          <w:rFonts w:ascii="Proxima Nova" w:hAnsi="Proxima Nova"/>
          <w:lang w:val="fr-FR"/>
        </w:rPr>
        <w:t>guides</w:t>
      </w:r>
      <w:r w:rsidR="1D37088C" w:rsidRPr="6F673A58">
        <w:rPr>
          <w:rFonts w:ascii="Proxima Nova" w:hAnsi="Proxima Nova"/>
          <w:lang w:val="fr-FR"/>
        </w:rPr>
        <w:t xml:space="preserve"> pour l’intégration </w:t>
      </w:r>
      <w:r w:rsidR="7C2EA399" w:rsidRPr="6F673A58">
        <w:rPr>
          <w:rFonts w:ascii="Proxima Nova" w:hAnsi="Proxima Nova"/>
          <w:lang w:val="fr-FR"/>
        </w:rPr>
        <w:t xml:space="preserve">de l’adaptation aux changements climatiques dans la planification </w:t>
      </w:r>
      <w:r w:rsidR="4EEA17F4" w:rsidRPr="6F673A58">
        <w:rPr>
          <w:rFonts w:ascii="Proxima Nova" w:hAnsi="Proxima Nova"/>
          <w:lang w:val="fr-FR"/>
        </w:rPr>
        <w:t xml:space="preserve">et la budgétisation aux niveaux national, </w:t>
      </w:r>
      <w:r w:rsidR="620A2AA6" w:rsidRPr="6F673A58">
        <w:rPr>
          <w:rFonts w:ascii="Proxima Nova" w:hAnsi="Proxima Nova"/>
          <w:lang w:val="fr-FR"/>
        </w:rPr>
        <w:t>sectoriel et local.</w:t>
      </w:r>
    </w:p>
    <w:p w14:paraId="0E4DFCD1" w14:textId="7909AF99" w:rsidR="00096E36" w:rsidRPr="005640F7" w:rsidRDefault="63BBF53C" w:rsidP="6F673A58">
      <w:pPr>
        <w:pStyle w:val="ListParagraph"/>
        <w:numPr>
          <w:ilvl w:val="0"/>
          <w:numId w:val="18"/>
        </w:numPr>
        <w:jc w:val="both"/>
        <w:rPr>
          <w:rFonts w:ascii="Proxima Nova" w:hAnsi="Proxima Nova"/>
          <w:lang w:val="fr-FR"/>
        </w:rPr>
      </w:pPr>
      <w:r w:rsidRPr="6F673A58">
        <w:rPr>
          <w:rFonts w:ascii="Proxima Nova" w:hAnsi="Proxima Nova"/>
          <w:lang w:val="fr-FR"/>
        </w:rPr>
        <w:t>Les termes de référence pour le recrutement d’une ag</w:t>
      </w:r>
      <w:r w:rsidR="07714E63" w:rsidRPr="6F673A58">
        <w:rPr>
          <w:rFonts w:ascii="Proxima Nova" w:hAnsi="Proxima Nova"/>
          <w:lang w:val="fr-FR"/>
        </w:rPr>
        <w:t>e</w:t>
      </w:r>
      <w:r w:rsidRPr="6F673A58">
        <w:rPr>
          <w:rFonts w:ascii="Proxima Nova" w:hAnsi="Proxima Nova"/>
          <w:lang w:val="fr-FR"/>
        </w:rPr>
        <w:t>nce national</w:t>
      </w:r>
      <w:r w:rsidR="4B923D98" w:rsidRPr="6F673A58">
        <w:rPr>
          <w:rFonts w:ascii="Proxima Nova" w:hAnsi="Proxima Nova"/>
          <w:lang w:val="fr-FR"/>
        </w:rPr>
        <w:t xml:space="preserve">e spécialisée dans la communication </w:t>
      </w:r>
      <w:r w:rsidR="315A1314" w:rsidRPr="6F673A58">
        <w:rPr>
          <w:rFonts w:ascii="Proxima Nova" w:hAnsi="Proxima Nova"/>
          <w:lang w:val="fr-FR"/>
        </w:rPr>
        <w:t>pour l’élaboration et la production d’outil</w:t>
      </w:r>
      <w:r w:rsidR="3067B1E4" w:rsidRPr="6F673A58">
        <w:rPr>
          <w:rFonts w:ascii="Proxima Nova" w:hAnsi="Proxima Nova"/>
          <w:lang w:val="fr-FR"/>
        </w:rPr>
        <w:t>s de sensibilisation sur l’adaptation aux changement climatiqu</w:t>
      </w:r>
      <w:r w:rsidR="133F2E88" w:rsidRPr="6F673A58">
        <w:rPr>
          <w:rFonts w:ascii="Proxima Nova" w:hAnsi="Proxima Nova"/>
          <w:lang w:val="fr-FR"/>
        </w:rPr>
        <w:t>e au Burundi.</w:t>
      </w:r>
    </w:p>
    <w:p w14:paraId="07305118" w14:textId="3C8A1B13" w:rsidR="00A83897" w:rsidRPr="005640F7" w:rsidRDefault="3205F408" w:rsidP="6F673A58">
      <w:pPr>
        <w:pStyle w:val="ListParagraph"/>
        <w:numPr>
          <w:ilvl w:val="0"/>
          <w:numId w:val="18"/>
        </w:numPr>
        <w:jc w:val="both"/>
        <w:rPr>
          <w:rFonts w:ascii="Proxima Nova" w:hAnsi="Proxima Nova"/>
          <w:lang w:val="fr-FR"/>
        </w:rPr>
      </w:pPr>
      <w:r w:rsidRPr="6F673A58">
        <w:rPr>
          <w:rFonts w:ascii="Proxima Nova" w:hAnsi="Proxima Nova"/>
          <w:lang w:val="fr-FR"/>
        </w:rPr>
        <w:t>Les termes de référence pour le recrutement d’un(e) consultant(e) national(e)</w:t>
      </w:r>
      <w:r w:rsidR="4CE2B32B" w:rsidRPr="6F673A58">
        <w:rPr>
          <w:rFonts w:ascii="Proxima Nova" w:hAnsi="Proxima Nova"/>
          <w:lang w:val="fr-FR"/>
        </w:rPr>
        <w:t xml:space="preserve"> spéciali</w:t>
      </w:r>
      <w:r w:rsidR="616B9041" w:rsidRPr="6F673A58">
        <w:rPr>
          <w:rFonts w:ascii="Proxima Nova" w:hAnsi="Proxima Nova"/>
          <w:lang w:val="fr-FR"/>
        </w:rPr>
        <w:t xml:space="preserve">sée dans la conception, le développement, </w:t>
      </w:r>
      <w:r w:rsidR="768023C9" w:rsidRPr="6F673A58">
        <w:rPr>
          <w:rFonts w:ascii="Proxima Nova" w:hAnsi="Proxima Nova"/>
          <w:lang w:val="fr-FR"/>
        </w:rPr>
        <w:t xml:space="preserve">et design d’un site web dedié </w:t>
      </w:r>
      <w:r w:rsidR="47AFFCF5" w:rsidRPr="6F673A58">
        <w:rPr>
          <w:rFonts w:ascii="Proxima Nova" w:hAnsi="Proxima Nova"/>
          <w:lang w:val="fr-FR"/>
        </w:rPr>
        <w:t xml:space="preserve">à </w:t>
      </w:r>
      <w:r w:rsidR="6C1F0165" w:rsidRPr="6F673A58">
        <w:rPr>
          <w:rFonts w:ascii="Proxima Nova" w:hAnsi="Proxima Nova"/>
          <w:lang w:val="fr-FR"/>
        </w:rPr>
        <w:t xml:space="preserve">l’information et la gestion des connaissances sur le </w:t>
      </w:r>
      <w:r w:rsidR="6BC1BAD9" w:rsidRPr="6F673A58">
        <w:rPr>
          <w:rFonts w:ascii="Proxima Nova" w:hAnsi="Proxima Nova"/>
          <w:lang w:val="fr-FR"/>
        </w:rPr>
        <w:t>changement climatique</w:t>
      </w:r>
      <w:r w:rsidR="3437C24D" w:rsidRPr="6F673A58">
        <w:rPr>
          <w:rFonts w:ascii="Proxima Nova" w:hAnsi="Proxima Nova"/>
          <w:lang w:val="fr-FR"/>
        </w:rPr>
        <w:t>.</w:t>
      </w:r>
    </w:p>
    <w:p w14:paraId="4BB422C0" w14:textId="703B4AEC" w:rsidR="00C77A17" w:rsidRPr="005640F7" w:rsidRDefault="3437C24D" w:rsidP="6F673A58">
      <w:pPr>
        <w:jc w:val="both"/>
        <w:rPr>
          <w:rFonts w:ascii="Proxima Nova" w:hAnsi="Proxima Nova"/>
          <w:lang w:val="fr-FR"/>
        </w:rPr>
      </w:pPr>
      <w:r w:rsidRPr="58103CFC">
        <w:rPr>
          <w:rFonts w:ascii="Proxima Nova" w:hAnsi="Proxima Nova"/>
          <w:lang w:val="fr-FR"/>
        </w:rPr>
        <w:t xml:space="preserve">Il est important de signaler que la </w:t>
      </w:r>
      <w:r w:rsidR="05EEDAE1" w:rsidRPr="58103CFC">
        <w:rPr>
          <w:rFonts w:ascii="Proxima Nova" w:hAnsi="Proxima Nova"/>
          <w:lang w:val="fr-FR"/>
        </w:rPr>
        <w:t>contractualisation de</w:t>
      </w:r>
      <w:r w:rsidR="00AC5E75">
        <w:rPr>
          <w:rFonts w:ascii="Proxima Nova" w:hAnsi="Proxima Nova"/>
          <w:lang w:val="fr-FR"/>
        </w:rPr>
        <w:t>s</w:t>
      </w:r>
      <w:r w:rsidR="05EEDAE1" w:rsidRPr="58103CFC">
        <w:rPr>
          <w:rFonts w:ascii="Proxima Nova" w:hAnsi="Proxima Nova"/>
          <w:lang w:val="fr-FR"/>
        </w:rPr>
        <w:t xml:space="preserve"> </w:t>
      </w:r>
      <w:r w:rsidR="2B9F0382" w:rsidRPr="58103CFC">
        <w:rPr>
          <w:rFonts w:ascii="Proxima Nova" w:hAnsi="Proxima Nova"/>
          <w:lang w:val="fr-FR"/>
        </w:rPr>
        <w:t>deux</w:t>
      </w:r>
      <w:r w:rsidR="05EEDAE1" w:rsidRPr="58103CFC">
        <w:rPr>
          <w:rFonts w:ascii="Proxima Nova" w:hAnsi="Proxima Nova"/>
          <w:lang w:val="fr-FR"/>
        </w:rPr>
        <w:t xml:space="preserve"> </w:t>
      </w:r>
      <w:r w:rsidR="00AC5E75">
        <w:rPr>
          <w:rFonts w:ascii="Proxima Nova" w:hAnsi="Proxima Nova"/>
          <w:lang w:val="fr-FR"/>
        </w:rPr>
        <w:t>premiers de ces</w:t>
      </w:r>
      <w:r w:rsidR="05EEDAE1" w:rsidRPr="58103CFC">
        <w:rPr>
          <w:rFonts w:ascii="Proxima Nova" w:hAnsi="Proxima Nova"/>
          <w:lang w:val="fr-FR"/>
        </w:rPr>
        <w:t xml:space="preserve"> </w:t>
      </w:r>
      <w:r w:rsidR="5AEDA966" w:rsidRPr="58103CFC">
        <w:rPr>
          <w:rFonts w:ascii="Proxima Nova" w:hAnsi="Proxima Nova"/>
          <w:lang w:val="fr-FR"/>
        </w:rPr>
        <w:t>quatre</w:t>
      </w:r>
      <w:r w:rsidR="05EEDAE1" w:rsidRPr="58103CFC">
        <w:rPr>
          <w:rFonts w:ascii="Proxima Nova" w:hAnsi="Proxima Nova"/>
          <w:lang w:val="fr-FR"/>
        </w:rPr>
        <w:t xml:space="preserve"> TDRs ci</w:t>
      </w:r>
      <w:r w:rsidR="6B8DD8F9" w:rsidRPr="58103CFC">
        <w:rPr>
          <w:rFonts w:ascii="Proxima Nova" w:hAnsi="Proxima Nova"/>
          <w:lang w:val="fr-FR"/>
        </w:rPr>
        <w:t xml:space="preserve">-haut cités </w:t>
      </w:r>
      <w:r w:rsidR="5B1F2CEE" w:rsidRPr="58103CFC">
        <w:rPr>
          <w:rFonts w:ascii="Proxima Nova" w:hAnsi="Proxima Nova"/>
          <w:lang w:val="fr-FR"/>
        </w:rPr>
        <w:t>est</w:t>
      </w:r>
      <w:r w:rsidR="6B8DD8F9" w:rsidRPr="58103CFC">
        <w:rPr>
          <w:rFonts w:ascii="Proxima Nova" w:hAnsi="Proxima Nova"/>
          <w:lang w:val="fr-FR"/>
        </w:rPr>
        <w:t xml:space="preserve"> effective</w:t>
      </w:r>
      <w:r w:rsidR="6B8DD8F9" w:rsidRPr="58103CFC">
        <w:rPr>
          <w:rFonts w:ascii="Proxima Nova" w:hAnsi="Proxima Nova"/>
          <w:color w:val="FF0000"/>
          <w:lang w:val="fr-FR"/>
        </w:rPr>
        <w:t xml:space="preserve"> </w:t>
      </w:r>
      <w:commentRangeStart w:id="4"/>
      <w:r w:rsidR="7FA1160A" w:rsidRPr="58103CFC">
        <w:rPr>
          <w:rFonts w:ascii="Proxima Nova" w:hAnsi="Proxima Nova"/>
          <w:lang w:val="fr-FR"/>
        </w:rPr>
        <w:t>au 31 Décembre</w:t>
      </w:r>
      <w:r w:rsidR="76E15915" w:rsidRPr="58103CFC">
        <w:rPr>
          <w:rFonts w:ascii="Proxima Nova" w:hAnsi="Proxima Nova"/>
          <w:lang w:val="fr-FR"/>
        </w:rPr>
        <w:t xml:space="preserve"> </w:t>
      </w:r>
      <w:r w:rsidR="5CD3E113" w:rsidRPr="00965E5B">
        <w:rPr>
          <w:rFonts w:ascii="Proxima Nova" w:hAnsi="Proxima Nova"/>
          <w:lang w:val="fr-FR"/>
        </w:rPr>
        <w:t>202</w:t>
      </w:r>
      <w:r w:rsidR="26D010E9" w:rsidRPr="58103CFC">
        <w:rPr>
          <w:rFonts w:ascii="Proxima Nova" w:hAnsi="Proxima Nova"/>
          <w:lang w:val="fr-FR"/>
        </w:rPr>
        <w:t>5</w:t>
      </w:r>
      <w:r w:rsidR="5CD3E113" w:rsidRPr="00965E5B">
        <w:rPr>
          <w:rFonts w:ascii="Proxima Nova" w:hAnsi="Proxima Nova"/>
          <w:lang w:val="fr-FR"/>
        </w:rPr>
        <w:t>.</w:t>
      </w:r>
      <w:r w:rsidR="023CA9DD" w:rsidRPr="58103CFC">
        <w:rPr>
          <w:rFonts w:ascii="Proxima Nova" w:hAnsi="Proxima Nova"/>
          <w:lang w:val="fr-FR"/>
        </w:rPr>
        <w:t xml:space="preserve"> Les 2 autres ont déjà fait l’objet d’appels d’offres et les contractualisations sont prévues d’ici le 1er Mars 2026.</w:t>
      </w:r>
      <w:commentRangeEnd w:id="4"/>
      <w:r w:rsidR="0006644D" w:rsidRPr="005640F7">
        <w:rPr>
          <w:rStyle w:val="CommentReference"/>
          <w:rFonts w:ascii="Proxima Nova" w:hAnsi="Proxima Nova"/>
          <w:sz w:val="24"/>
          <w:szCs w:val="24"/>
          <w:lang w:val="fr-FR"/>
        </w:rPr>
        <w:commentReference w:id="4"/>
      </w:r>
    </w:p>
    <w:p w14:paraId="746BA4F5" w14:textId="2C61DEDE" w:rsidR="00175FDC" w:rsidRPr="004A3945" w:rsidRDefault="53418AC2" w:rsidP="6F673A58">
      <w:pPr>
        <w:pStyle w:val="Heading2"/>
        <w:jc w:val="both"/>
        <w:rPr>
          <w:rFonts w:ascii="Proxima Nova" w:hAnsi="Proxima Nova"/>
          <w:b/>
          <w:bCs/>
          <w:color w:val="auto"/>
          <w:sz w:val="28"/>
          <w:szCs w:val="28"/>
          <w:u w:val="single"/>
          <w:lang w:val="fr-FR"/>
        </w:rPr>
      </w:pPr>
      <w:bookmarkStart w:id="5" w:name="_Toc218503680"/>
      <w:r w:rsidRPr="004A3945">
        <w:rPr>
          <w:rFonts w:ascii="Proxima Nova" w:hAnsi="Proxima Nova"/>
          <w:b/>
          <w:bCs/>
          <w:color w:val="auto"/>
          <w:sz w:val="28"/>
          <w:szCs w:val="28"/>
          <w:u w:val="single"/>
          <w:lang w:val="fr-FR"/>
        </w:rPr>
        <w:t xml:space="preserve">II.2. </w:t>
      </w:r>
      <w:r w:rsidR="7585A3B4" w:rsidRPr="004A3945">
        <w:rPr>
          <w:rFonts w:ascii="Proxima Nova" w:hAnsi="Proxima Nova"/>
          <w:b/>
          <w:bCs/>
          <w:color w:val="auto"/>
          <w:sz w:val="28"/>
          <w:szCs w:val="28"/>
          <w:u w:val="single"/>
          <w:lang w:val="fr-FR"/>
        </w:rPr>
        <w:t>R</w:t>
      </w:r>
      <w:r w:rsidR="5ECACDC1" w:rsidRPr="004A3945">
        <w:rPr>
          <w:rFonts w:ascii="Proxima Nova" w:hAnsi="Proxima Nova"/>
          <w:b/>
          <w:bCs/>
          <w:color w:val="auto"/>
          <w:sz w:val="28"/>
          <w:szCs w:val="28"/>
          <w:u w:val="single"/>
          <w:lang w:val="fr-FR"/>
        </w:rPr>
        <w:t>ésultats spécifique</w:t>
      </w:r>
      <w:r w:rsidR="7355B944" w:rsidRPr="004A3945">
        <w:rPr>
          <w:rFonts w:ascii="Proxima Nova" w:hAnsi="Proxima Nova"/>
          <w:b/>
          <w:bCs/>
          <w:color w:val="auto"/>
          <w:sz w:val="28"/>
          <w:szCs w:val="28"/>
          <w:u w:val="single"/>
          <w:lang w:val="fr-FR"/>
        </w:rPr>
        <w:t xml:space="preserve">s </w:t>
      </w:r>
      <w:r w:rsidR="7585A3B4" w:rsidRPr="004A3945">
        <w:rPr>
          <w:rFonts w:ascii="Proxima Nova" w:hAnsi="Proxima Nova"/>
          <w:b/>
          <w:bCs/>
          <w:color w:val="auto"/>
          <w:sz w:val="28"/>
          <w:szCs w:val="28"/>
          <w:u w:val="single"/>
          <w:lang w:val="fr-FR"/>
        </w:rPr>
        <w:t xml:space="preserve">sur tous les indicateurs </w:t>
      </w:r>
      <w:r w:rsidR="5079A778" w:rsidRPr="004A3945">
        <w:rPr>
          <w:rFonts w:ascii="Proxima Nova" w:hAnsi="Proxima Nova"/>
          <w:b/>
          <w:bCs/>
          <w:color w:val="auto"/>
          <w:sz w:val="28"/>
          <w:szCs w:val="28"/>
          <w:u w:val="single"/>
          <w:lang w:val="fr-FR"/>
        </w:rPr>
        <w:t xml:space="preserve">des produits </w:t>
      </w:r>
      <w:r w:rsidR="7585A3B4" w:rsidRPr="004A3945">
        <w:rPr>
          <w:rFonts w:ascii="Proxima Nova" w:hAnsi="Proxima Nova"/>
          <w:b/>
          <w:bCs/>
          <w:color w:val="auto"/>
          <w:sz w:val="28"/>
          <w:szCs w:val="28"/>
          <w:u w:val="single"/>
          <w:lang w:val="fr-FR"/>
        </w:rPr>
        <w:t>du projet.</w:t>
      </w:r>
      <w:bookmarkEnd w:id="5"/>
    </w:p>
    <w:p w14:paraId="43654217" w14:textId="03F0419B" w:rsidR="0015541C" w:rsidRPr="00965E5B" w:rsidRDefault="2A2CB5EE" w:rsidP="6F673A58">
      <w:pPr>
        <w:jc w:val="both"/>
        <w:rPr>
          <w:rFonts w:ascii="Proxima Nova" w:hAnsi="Proxima Nova"/>
          <w:b/>
          <w:bCs/>
          <w:lang w:val="fr-FR"/>
        </w:rPr>
      </w:pPr>
      <w:r w:rsidRPr="00965E5B">
        <w:rPr>
          <w:rFonts w:ascii="Proxima Nova" w:hAnsi="Proxima Nova"/>
          <w:b/>
          <w:bCs/>
          <w:lang w:val="fr-FR"/>
        </w:rPr>
        <w:t xml:space="preserve">Indicateur </w:t>
      </w:r>
      <w:r w:rsidR="24261303" w:rsidRPr="00965E5B">
        <w:rPr>
          <w:rFonts w:ascii="Proxima Nova" w:hAnsi="Proxima Nova"/>
          <w:b/>
          <w:bCs/>
          <w:lang w:val="fr-FR"/>
        </w:rPr>
        <w:t>3.1.1-Comité de pilotage en place et Points focaux désignés</w:t>
      </w:r>
      <w:r w:rsidR="471FE169" w:rsidRPr="00965E5B">
        <w:rPr>
          <w:rFonts w:ascii="Proxima Nova" w:hAnsi="Proxima Nova"/>
          <w:b/>
          <w:bCs/>
          <w:lang w:val="fr-FR"/>
        </w:rPr>
        <w:t xml:space="preserve"> </w:t>
      </w:r>
    </w:p>
    <w:p w14:paraId="2FA58A7B" w14:textId="7587EB62" w:rsidR="000F1019" w:rsidRPr="004A3945" w:rsidRDefault="4E98F419" w:rsidP="6F673A58">
      <w:pPr>
        <w:jc w:val="both"/>
        <w:rPr>
          <w:rFonts w:ascii="Proxima Nova" w:hAnsi="Proxima Nova"/>
          <w:lang w:val="fr-FR"/>
        </w:rPr>
      </w:pPr>
      <w:r w:rsidRPr="58103CFC">
        <w:rPr>
          <w:rFonts w:ascii="Proxima Nova" w:hAnsi="Proxima Nova"/>
          <w:lang w:val="fr-FR"/>
        </w:rPr>
        <w:t>La lettre</w:t>
      </w:r>
      <w:r w:rsidR="1D1A50C0" w:rsidRPr="58103CFC">
        <w:rPr>
          <w:rFonts w:ascii="Proxima Nova" w:hAnsi="Proxima Nova"/>
          <w:lang w:val="fr-FR"/>
        </w:rPr>
        <w:t xml:space="preserve"> adressée aux Ministères partenaires</w:t>
      </w:r>
      <w:r w:rsidRPr="58103CFC">
        <w:rPr>
          <w:rFonts w:ascii="Proxima Nova" w:hAnsi="Proxima Nova"/>
          <w:lang w:val="fr-FR"/>
        </w:rPr>
        <w:t xml:space="preserve"> et les termes de référence</w:t>
      </w:r>
      <w:r w:rsidR="00FC6618">
        <w:rPr>
          <w:rFonts w:ascii="Proxima Nova" w:hAnsi="Proxima Nova"/>
          <w:lang w:val="fr-FR"/>
        </w:rPr>
        <w:t xml:space="preserve"> des comités</w:t>
      </w:r>
      <w:r w:rsidRPr="58103CFC">
        <w:rPr>
          <w:rFonts w:ascii="Proxima Nova" w:hAnsi="Proxima Nova"/>
          <w:lang w:val="fr-FR"/>
        </w:rPr>
        <w:t xml:space="preserve"> ont été dûment élaborés et signés. Plusieurs réunions ont été tenues en étroite collaboration avec le Ministère de l’Environnement, de l’Agriculture et de l’Élevage</w:t>
      </w:r>
      <w:r w:rsidR="00965E5B">
        <w:rPr>
          <w:rFonts w:ascii="Proxima Nova" w:hAnsi="Proxima Nova"/>
          <w:lang w:val="fr-FR"/>
        </w:rPr>
        <w:t xml:space="preserve"> (MINEAGRIE)</w:t>
      </w:r>
      <w:r w:rsidRPr="58103CFC">
        <w:rPr>
          <w:rFonts w:ascii="Proxima Nova" w:hAnsi="Proxima Nova"/>
          <w:lang w:val="fr-FR"/>
        </w:rPr>
        <w:t xml:space="preserve">, dans le cadre du processus de mise en place du comité de pilotage et du comité technique. </w:t>
      </w:r>
      <w:r w:rsidR="2DB372F3" w:rsidRPr="58103CFC">
        <w:rPr>
          <w:rFonts w:ascii="Proxima Nova" w:hAnsi="Proxima Nova"/>
          <w:lang w:val="fr-FR"/>
        </w:rPr>
        <w:t>L</w:t>
      </w:r>
      <w:r w:rsidRPr="58103CFC">
        <w:rPr>
          <w:rFonts w:ascii="Proxima Nova" w:hAnsi="Proxima Nova"/>
          <w:lang w:val="fr-FR"/>
        </w:rPr>
        <w:t xml:space="preserve">a mise en place desdits organes </w:t>
      </w:r>
      <w:r w:rsidR="434BE71D" w:rsidRPr="58103CFC">
        <w:rPr>
          <w:rFonts w:ascii="Proxima Nova" w:hAnsi="Proxima Nova"/>
          <w:lang w:val="fr-FR"/>
        </w:rPr>
        <w:t xml:space="preserve">a été retardée </w:t>
      </w:r>
      <w:r w:rsidRPr="58103CFC">
        <w:rPr>
          <w:rFonts w:ascii="Proxima Nova" w:hAnsi="Proxima Nova"/>
          <w:lang w:val="fr-FR"/>
        </w:rPr>
        <w:t xml:space="preserve">dû au remaniement ministériel </w:t>
      </w:r>
      <w:r w:rsidR="6AD827E8" w:rsidRPr="58103CFC">
        <w:rPr>
          <w:rFonts w:ascii="Proxima Nova" w:hAnsi="Proxima Nova"/>
          <w:lang w:val="fr-FR"/>
        </w:rPr>
        <w:t xml:space="preserve">et administratif </w:t>
      </w:r>
      <w:r w:rsidR="00FC6618">
        <w:rPr>
          <w:rFonts w:ascii="Proxima Nova" w:hAnsi="Proxima Nova"/>
          <w:lang w:val="fr-FR"/>
        </w:rPr>
        <w:t>survenu en Octobre 2025</w:t>
      </w:r>
      <w:r w:rsidRPr="58103CFC">
        <w:rPr>
          <w:rFonts w:ascii="Proxima Nova" w:hAnsi="Proxima Nova"/>
          <w:lang w:val="fr-FR"/>
        </w:rPr>
        <w:t>. La constitution officielle d</w:t>
      </w:r>
      <w:r w:rsidR="089D908E" w:rsidRPr="58103CFC">
        <w:rPr>
          <w:rFonts w:ascii="Proxima Nova" w:hAnsi="Proxima Nova"/>
          <w:lang w:val="fr-FR"/>
        </w:rPr>
        <w:t>es</w:t>
      </w:r>
      <w:r w:rsidRPr="58103CFC">
        <w:rPr>
          <w:rFonts w:ascii="Proxima Nova" w:hAnsi="Proxima Nova"/>
          <w:lang w:val="fr-FR"/>
        </w:rPr>
        <w:t xml:space="preserve"> comité</w:t>
      </w:r>
      <w:r w:rsidR="21A51822" w:rsidRPr="58103CFC">
        <w:rPr>
          <w:rFonts w:ascii="Proxima Nova" w:hAnsi="Proxima Nova"/>
          <w:lang w:val="fr-FR"/>
        </w:rPr>
        <w:t>s</w:t>
      </w:r>
      <w:r w:rsidRPr="58103CFC">
        <w:rPr>
          <w:rFonts w:ascii="Proxima Nova" w:hAnsi="Proxima Nova"/>
          <w:lang w:val="fr-FR"/>
        </w:rPr>
        <w:t xml:space="preserve"> est programmée au mois de Janvier 2026. </w:t>
      </w:r>
    </w:p>
    <w:tbl>
      <w:tblPr>
        <w:tblStyle w:val="TableGrid"/>
        <w:tblW w:w="0" w:type="auto"/>
        <w:tblLook w:val="04A0" w:firstRow="1" w:lastRow="0" w:firstColumn="1" w:lastColumn="0" w:noHBand="0" w:noVBand="1"/>
      </w:tblPr>
      <w:tblGrid>
        <w:gridCol w:w="3005"/>
        <w:gridCol w:w="2660"/>
        <w:gridCol w:w="3351"/>
      </w:tblGrid>
      <w:tr w:rsidR="007B0EE6" w14:paraId="019EF3EA" w14:textId="77777777" w:rsidTr="58103CFC">
        <w:tc>
          <w:tcPr>
            <w:tcW w:w="3005" w:type="dxa"/>
          </w:tcPr>
          <w:p w14:paraId="65A65A02" w14:textId="6518B209" w:rsidR="00DC0AC0" w:rsidRPr="00DC0AC0" w:rsidRDefault="6EB00E4F" w:rsidP="6F673A58">
            <w:pPr>
              <w:jc w:val="both"/>
              <w:rPr>
                <w:rFonts w:ascii="Proxima Nova" w:hAnsi="Proxima Nova"/>
                <w:lang w:val="fr-FR"/>
              </w:rPr>
            </w:pPr>
            <w:r w:rsidRPr="6F673A58">
              <w:rPr>
                <w:rFonts w:ascii="Proxima Nova" w:hAnsi="Proxima Nova"/>
                <w:lang w:val="fr-FR"/>
              </w:rPr>
              <w:t>Baseline</w:t>
            </w:r>
          </w:p>
        </w:tc>
        <w:tc>
          <w:tcPr>
            <w:tcW w:w="2660" w:type="dxa"/>
          </w:tcPr>
          <w:p w14:paraId="39D7F7F6" w14:textId="6DD4C151" w:rsidR="00DC0AC0" w:rsidRPr="00DC0AC0" w:rsidRDefault="724B3FA4" w:rsidP="6F673A58">
            <w:pPr>
              <w:jc w:val="both"/>
              <w:rPr>
                <w:rFonts w:ascii="Proxima Nova" w:hAnsi="Proxima Nova"/>
                <w:lang w:val="fr-FR"/>
              </w:rPr>
            </w:pPr>
            <w:r w:rsidRPr="58103CFC">
              <w:rPr>
                <w:rFonts w:ascii="Proxima Nova" w:hAnsi="Proxima Nova"/>
                <w:lang w:val="fr-FR"/>
              </w:rPr>
              <w:t>Cible</w:t>
            </w:r>
            <w:r w:rsidR="61EE4D5B" w:rsidRPr="58103CFC">
              <w:rPr>
                <w:rFonts w:ascii="Proxima Nova" w:hAnsi="Proxima Nova"/>
                <w:lang w:val="fr-FR"/>
              </w:rPr>
              <w:t xml:space="preserve"> </w:t>
            </w:r>
            <w:r w:rsidRPr="58103CFC">
              <w:rPr>
                <w:rFonts w:ascii="Proxima Nova" w:hAnsi="Proxima Nova"/>
                <w:lang w:val="fr-FR"/>
              </w:rPr>
              <w:t>2025</w:t>
            </w:r>
          </w:p>
        </w:tc>
        <w:tc>
          <w:tcPr>
            <w:tcW w:w="3351" w:type="dxa"/>
          </w:tcPr>
          <w:p w14:paraId="2D506E29" w14:textId="519625AD" w:rsidR="00DC0AC0" w:rsidRPr="00DC0AC0" w:rsidRDefault="6EB00E4F" w:rsidP="6F673A58">
            <w:pPr>
              <w:jc w:val="both"/>
              <w:rPr>
                <w:rFonts w:ascii="Proxima Nova" w:hAnsi="Proxima Nova"/>
                <w:lang w:val="fr-FR"/>
              </w:rPr>
            </w:pPr>
            <w:r w:rsidRPr="6F673A58">
              <w:rPr>
                <w:rFonts w:ascii="Proxima Nova" w:hAnsi="Proxima Nova"/>
                <w:lang w:val="fr-FR"/>
              </w:rPr>
              <w:t>Taux de réalisation 2025</w:t>
            </w:r>
          </w:p>
        </w:tc>
      </w:tr>
      <w:tr w:rsidR="007B0EE6" w:rsidRPr="00C90FED" w14:paraId="35E04B7D" w14:textId="77777777" w:rsidTr="58103CFC">
        <w:tc>
          <w:tcPr>
            <w:tcW w:w="3005" w:type="dxa"/>
          </w:tcPr>
          <w:p w14:paraId="4A000364" w14:textId="4239B402" w:rsidR="00DC0AC0" w:rsidRPr="00DC0AC0" w:rsidRDefault="58B3407F" w:rsidP="6F673A58">
            <w:pPr>
              <w:jc w:val="both"/>
              <w:rPr>
                <w:rFonts w:ascii="Proxima Nova" w:hAnsi="Proxima Nova"/>
                <w:lang w:val="fr-FR"/>
              </w:rPr>
            </w:pPr>
            <w:r w:rsidRPr="6F673A58">
              <w:rPr>
                <w:rFonts w:ascii="Proxima Nova" w:hAnsi="Proxima Nova"/>
                <w:lang w:val="fr-FR"/>
              </w:rPr>
              <w:t>0</w:t>
            </w:r>
          </w:p>
        </w:tc>
        <w:tc>
          <w:tcPr>
            <w:tcW w:w="2660" w:type="dxa"/>
          </w:tcPr>
          <w:p w14:paraId="7D8EF3AF" w14:textId="5A45A6C6" w:rsidR="00DC0AC0" w:rsidRPr="00DC0AC0" w:rsidRDefault="58B3407F" w:rsidP="6F673A58">
            <w:pPr>
              <w:jc w:val="both"/>
              <w:rPr>
                <w:rFonts w:ascii="Proxima Nova" w:hAnsi="Proxima Nova"/>
                <w:lang w:val="fr-FR"/>
              </w:rPr>
            </w:pPr>
            <w:r w:rsidRPr="6F673A58">
              <w:rPr>
                <w:rFonts w:ascii="Proxima Nova" w:hAnsi="Proxima Nova"/>
                <w:lang w:val="fr-FR"/>
              </w:rPr>
              <w:t>0</w:t>
            </w:r>
          </w:p>
        </w:tc>
        <w:tc>
          <w:tcPr>
            <w:tcW w:w="3351" w:type="dxa"/>
          </w:tcPr>
          <w:p w14:paraId="70277C81" w14:textId="298FEEF7" w:rsidR="00DC0AC0" w:rsidRPr="00DC0AC0" w:rsidRDefault="00C90FED" w:rsidP="6F673A58">
            <w:pPr>
              <w:jc w:val="both"/>
              <w:rPr>
                <w:rFonts w:ascii="Proxima Nova" w:hAnsi="Proxima Nova"/>
                <w:lang w:val="fr-FR"/>
              </w:rPr>
            </w:pPr>
            <w:r w:rsidRPr="6F673A58">
              <w:rPr>
                <w:rFonts w:ascii="Proxima Nova" w:hAnsi="Proxima Nova"/>
                <w:lang w:val="fr-FR"/>
              </w:rPr>
              <w:t>L'activité est planifiée pour l'exercice 2026</w:t>
            </w:r>
          </w:p>
        </w:tc>
      </w:tr>
    </w:tbl>
    <w:p w14:paraId="64324F13" w14:textId="4679DBCB" w:rsidR="002A19AF" w:rsidRPr="00C90FED" w:rsidRDefault="002A19AF" w:rsidP="004A3945">
      <w:pPr>
        <w:spacing w:after="0" w:line="240" w:lineRule="auto"/>
        <w:jc w:val="both"/>
        <w:rPr>
          <w:rFonts w:ascii="Proxima Nova" w:hAnsi="Proxima Nova"/>
          <w:lang w:val="fr-FR"/>
        </w:rPr>
      </w:pPr>
    </w:p>
    <w:p w14:paraId="066F4371" w14:textId="331180F8" w:rsidR="002A19AF" w:rsidRPr="00965E5B" w:rsidRDefault="3BFF2BDF" w:rsidP="6F673A58">
      <w:pPr>
        <w:jc w:val="both"/>
        <w:rPr>
          <w:rFonts w:ascii="Proxima Nova" w:hAnsi="Proxima Nova"/>
          <w:b/>
          <w:bCs/>
          <w:lang w:val="fr-FR"/>
        </w:rPr>
      </w:pPr>
      <w:r w:rsidRPr="00965E5B">
        <w:rPr>
          <w:rFonts w:ascii="Proxima Nova" w:hAnsi="Proxima Nova"/>
          <w:b/>
          <w:bCs/>
          <w:lang w:val="fr-FR"/>
        </w:rPr>
        <w:t>3.1.2-Nombre de notes de plaidoirie</w:t>
      </w:r>
    </w:p>
    <w:p w14:paraId="26BF5CC2" w14:textId="159F3784" w:rsidR="00443BCE" w:rsidRDefault="546EED33" w:rsidP="6F673A58">
      <w:pPr>
        <w:jc w:val="both"/>
        <w:rPr>
          <w:rFonts w:ascii="Proxima Nova" w:hAnsi="Proxima Nova"/>
          <w:lang w:val="fr-FR"/>
        </w:rPr>
      </w:pPr>
      <w:r w:rsidRPr="58103CFC">
        <w:rPr>
          <w:rFonts w:ascii="Proxima Nova" w:hAnsi="Proxima Nova"/>
          <w:lang w:val="fr-FR"/>
        </w:rPr>
        <w:t xml:space="preserve">Les termes de référence (TDR) pour le recrutement d’un consultant chargé de développer des </w:t>
      </w:r>
      <w:r w:rsidR="61BBCB5E" w:rsidRPr="58103CFC">
        <w:rPr>
          <w:rFonts w:ascii="Proxima Nova" w:hAnsi="Proxima Nova"/>
          <w:lang w:val="fr-FR"/>
        </w:rPr>
        <w:t xml:space="preserve">directives et </w:t>
      </w:r>
      <w:r w:rsidRPr="58103CFC">
        <w:rPr>
          <w:rFonts w:ascii="Proxima Nova" w:hAnsi="Proxima Nova"/>
          <w:lang w:val="fr-FR"/>
        </w:rPr>
        <w:t xml:space="preserve">guides sur l’intégration de l’adaptation au changement climatique dans la planification et la budgétisation aux niveaux national, sectoriel et local ont été finalisés, validés et publiés. La contractualisation est </w:t>
      </w:r>
      <w:r w:rsidR="006C2CE4">
        <w:rPr>
          <w:rFonts w:ascii="Proxima Nova" w:hAnsi="Proxima Nova"/>
          <w:lang w:val="fr-FR"/>
        </w:rPr>
        <w:t>finalisée en</w:t>
      </w:r>
      <w:r w:rsidRPr="58103CFC">
        <w:rPr>
          <w:rFonts w:ascii="Proxima Nova" w:hAnsi="Proxima Nova"/>
          <w:lang w:val="fr-FR"/>
        </w:rPr>
        <w:t xml:space="preserve"> décembre</w:t>
      </w:r>
      <w:r w:rsidR="00E2FE2B" w:rsidRPr="58103CFC">
        <w:rPr>
          <w:rFonts w:ascii="Proxima Nova" w:hAnsi="Proxima Nova"/>
          <w:lang w:val="fr-FR"/>
        </w:rPr>
        <w:t xml:space="preserve"> 2025</w:t>
      </w:r>
      <w:r w:rsidR="006C2CE4">
        <w:rPr>
          <w:rFonts w:ascii="Proxima Nova" w:hAnsi="Proxima Nova"/>
          <w:lang w:val="fr-FR"/>
        </w:rPr>
        <w:t xml:space="preserve"> et la</w:t>
      </w:r>
      <w:r w:rsidRPr="58103CFC">
        <w:rPr>
          <w:rFonts w:ascii="Proxima Nova" w:hAnsi="Proxima Nova"/>
          <w:lang w:val="fr-FR"/>
        </w:rPr>
        <w:t xml:space="preserve"> mission se déroulera du 1er mars au 15 juillet 2026. Ces notes de plaidoiries seront</w:t>
      </w:r>
      <w:r w:rsidR="3CD6C577" w:rsidRPr="58103CFC">
        <w:rPr>
          <w:rFonts w:ascii="Proxima Nova" w:hAnsi="Proxima Nova"/>
          <w:lang w:val="fr-FR"/>
        </w:rPr>
        <w:t xml:space="preserve"> alors</w:t>
      </w:r>
      <w:r w:rsidRPr="58103CFC">
        <w:rPr>
          <w:rFonts w:ascii="Proxima Nova" w:hAnsi="Proxima Nova"/>
          <w:lang w:val="fr-FR"/>
        </w:rPr>
        <w:t xml:space="preserve"> élaborées à partir des résultats du rapport du consultant.</w:t>
      </w:r>
    </w:p>
    <w:tbl>
      <w:tblPr>
        <w:tblStyle w:val="TableGrid"/>
        <w:tblW w:w="0" w:type="auto"/>
        <w:tblLook w:val="04A0" w:firstRow="1" w:lastRow="0" w:firstColumn="1" w:lastColumn="0" w:noHBand="0" w:noVBand="1"/>
      </w:tblPr>
      <w:tblGrid>
        <w:gridCol w:w="3005"/>
        <w:gridCol w:w="2660"/>
        <w:gridCol w:w="3351"/>
      </w:tblGrid>
      <w:tr w:rsidR="00842346" w14:paraId="3C80F9E0" w14:textId="77777777" w:rsidTr="58103CFC">
        <w:tc>
          <w:tcPr>
            <w:tcW w:w="3005" w:type="dxa"/>
          </w:tcPr>
          <w:p w14:paraId="796FA905" w14:textId="77777777" w:rsidR="00DC0AC0" w:rsidRPr="00DC0AC0" w:rsidRDefault="6EB00E4F" w:rsidP="6F673A58">
            <w:pPr>
              <w:jc w:val="both"/>
              <w:rPr>
                <w:rFonts w:ascii="Proxima Nova" w:hAnsi="Proxima Nova"/>
                <w:lang w:val="fr-FR"/>
              </w:rPr>
            </w:pPr>
            <w:r w:rsidRPr="6F673A58">
              <w:rPr>
                <w:rFonts w:ascii="Proxima Nova" w:hAnsi="Proxima Nova"/>
                <w:lang w:val="fr-FR"/>
              </w:rPr>
              <w:lastRenderedPageBreak/>
              <w:t>Baseline</w:t>
            </w:r>
          </w:p>
        </w:tc>
        <w:tc>
          <w:tcPr>
            <w:tcW w:w="2660" w:type="dxa"/>
          </w:tcPr>
          <w:p w14:paraId="4BB41ECD" w14:textId="1BA86252" w:rsidR="00DC0AC0" w:rsidRPr="00DC0AC0" w:rsidRDefault="724B3FA4" w:rsidP="6F673A58">
            <w:pPr>
              <w:jc w:val="both"/>
              <w:rPr>
                <w:rFonts w:ascii="Proxima Nova" w:hAnsi="Proxima Nova"/>
                <w:lang w:val="fr-FR"/>
              </w:rPr>
            </w:pPr>
            <w:r w:rsidRPr="58103CFC">
              <w:rPr>
                <w:rFonts w:ascii="Proxima Nova" w:hAnsi="Proxima Nova"/>
                <w:lang w:val="fr-FR"/>
              </w:rPr>
              <w:t>Cible</w:t>
            </w:r>
            <w:r w:rsidR="27304498" w:rsidRPr="58103CFC">
              <w:rPr>
                <w:rFonts w:ascii="Proxima Nova" w:hAnsi="Proxima Nova"/>
                <w:lang w:val="fr-FR"/>
              </w:rPr>
              <w:t xml:space="preserve"> </w:t>
            </w:r>
            <w:r w:rsidRPr="58103CFC">
              <w:rPr>
                <w:rFonts w:ascii="Proxima Nova" w:hAnsi="Proxima Nova"/>
                <w:lang w:val="fr-FR"/>
              </w:rPr>
              <w:t>2025</w:t>
            </w:r>
          </w:p>
        </w:tc>
        <w:tc>
          <w:tcPr>
            <w:tcW w:w="3351" w:type="dxa"/>
          </w:tcPr>
          <w:p w14:paraId="580E6D39" w14:textId="77777777" w:rsidR="00DC0AC0" w:rsidRPr="00DC0AC0" w:rsidRDefault="6EB00E4F" w:rsidP="6F673A58">
            <w:pPr>
              <w:jc w:val="both"/>
              <w:rPr>
                <w:rFonts w:ascii="Proxima Nova" w:hAnsi="Proxima Nova"/>
                <w:lang w:val="fr-FR"/>
              </w:rPr>
            </w:pPr>
            <w:r w:rsidRPr="6F673A58">
              <w:rPr>
                <w:rFonts w:ascii="Proxima Nova" w:hAnsi="Proxima Nova"/>
                <w:lang w:val="fr-FR"/>
              </w:rPr>
              <w:t>Taux de réalisation 2025</w:t>
            </w:r>
          </w:p>
        </w:tc>
      </w:tr>
      <w:tr w:rsidR="00842346" w14:paraId="3E5D68EA" w14:textId="77777777" w:rsidTr="58103CFC">
        <w:tc>
          <w:tcPr>
            <w:tcW w:w="3005" w:type="dxa"/>
          </w:tcPr>
          <w:p w14:paraId="3AFEDBDE" w14:textId="23AD01EB" w:rsidR="00DC0AC0" w:rsidRPr="00DC0AC0" w:rsidRDefault="5A63B3F8" w:rsidP="6F673A58">
            <w:pPr>
              <w:jc w:val="both"/>
              <w:rPr>
                <w:rFonts w:ascii="Proxima Nova" w:hAnsi="Proxima Nova"/>
                <w:lang w:val="fr-FR"/>
              </w:rPr>
            </w:pPr>
            <w:r w:rsidRPr="6F673A58">
              <w:rPr>
                <w:rFonts w:ascii="Proxima Nova" w:hAnsi="Proxima Nova"/>
                <w:lang w:val="fr-FR"/>
              </w:rPr>
              <w:t>0</w:t>
            </w:r>
          </w:p>
        </w:tc>
        <w:tc>
          <w:tcPr>
            <w:tcW w:w="2660" w:type="dxa"/>
          </w:tcPr>
          <w:p w14:paraId="5E45B727" w14:textId="1EA6F3FD" w:rsidR="00DC0AC0" w:rsidRPr="00DC0AC0" w:rsidRDefault="7761A323" w:rsidP="6F673A58">
            <w:pPr>
              <w:jc w:val="both"/>
              <w:rPr>
                <w:rFonts w:ascii="Proxima Nova" w:hAnsi="Proxima Nova"/>
                <w:lang w:val="fr-FR"/>
              </w:rPr>
            </w:pPr>
            <w:r w:rsidRPr="6F673A58">
              <w:rPr>
                <w:rFonts w:ascii="Proxima Nova" w:hAnsi="Proxima Nova"/>
                <w:lang w:val="fr-FR"/>
              </w:rPr>
              <w:t>Consultants recrutés</w:t>
            </w:r>
          </w:p>
        </w:tc>
        <w:tc>
          <w:tcPr>
            <w:tcW w:w="3351" w:type="dxa"/>
          </w:tcPr>
          <w:p w14:paraId="33903566" w14:textId="427FF646" w:rsidR="00DC0AC0" w:rsidRPr="00DC0AC0" w:rsidRDefault="7761A323" w:rsidP="6F673A58">
            <w:pPr>
              <w:jc w:val="both"/>
              <w:rPr>
                <w:rFonts w:ascii="Proxima Nova" w:hAnsi="Proxima Nova"/>
                <w:lang w:val="fr-FR"/>
              </w:rPr>
            </w:pPr>
            <w:r w:rsidRPr="6F673A58">
              <w:rPr>
                <w:rFonts w:ascii="Proxima Nova" w:hAnsi="Proxima Nova"/>
                <w:lang w:val="fr-FR"/>
              </w:rPr>
              <w:t>100</w:t>
            </w:r>
            <w:r w:rsidR="6A2FEEB4" w:rsidRPr="6F673A58">
              <w:rPr>
                <w:rFonts w:ascii="Proxima Nova" w:hAnsi="Proxima Nova"/>
                <w:lang w:val="fr-FR"/>
              </w:rPr>
              <w:t>%</w:t>
            </w:r>
          </w:p>
        </w:tc>
      </w:tr>
    </w:tbl>
    <w:p w14:paraId="28615715" w14:textId="0D2470E5" w:rsidR="58103CFC" w:rsidRDefault="58103CFC" w:rsidP="004A3945">
      <w:pPr>
        <w:spacing w:after="0" w:line="240" w:lineRule="auto"/>
        <w:jc w:val="both"/>
        <w:rPr>
          <w:rFonts w:ascii="Proxima Nova" w:hAnsi="Proxima Nova"/>
          <w:b/>
          <w:bCs/>
        </w:rPr>
      </w:pPr>
    </w:p>
    <w:p w14:paraId="03EF6D82" w14:textId="7F7AFB7F" w:rsidR="00443BCE" w:rsidRPr="00965E5B" w:rsidRDefault="2E4F7F31" w:rsidP="6F673A58">
      <w:pPr>
        <w:jc w:val="both"/>
        <w:rPr>
          <w:rFonts w:ascii="Proxima Nova" w:hAnsi="Proxima Nova"/>
          <w:b/>
          <w:bCs/>
          <w:lang w:val="fr-FR"/>
        </w:rPr>
      </w:pPr>
      <w:r w:rsidRPr="00965E5B">
        <w:rPr>
          <w:rFonts w:ascii="Proxima Nova" w:hAnsi="Proxima Nova"/>
          <w:b/>
          <w:bCs/>
          <w:lang w:val="fr-FR"/>
        </w:rPr>
        <w:t>3.1.3-Nombre de cadre de suivi-évaluation élaboré</w:t>
      </w:r>
    </w:p>
    <w:p w14:paraId="52BEBE58" w14:textId="187B9C9B" w:rsidR="00A14065" w:rsidRDefault="6208FA6F" w:rsidP="58103CFC">
      <w:pPr>
        <w:jc w:val="both"/>
        <w:rPr>
          <w:rFonts w:ascii="Proxima Nova" w:hAnsi="Proxima Nova"/>
          <w:lang w:val="fr-FR"/>
        </w:rPr>
      </w:pPr>
      <w:r w:rsidRPr="58103CFC">
        <w:rPr>
          <w:rFonts w:ascii="Proxima Nova" w:hAnsi="Proxima Nova"/>
          <w:lang w:val="fr-FR"/>
        </w:rPr>
        <w:t>La planification de l’élaboration des termes de référence pour le recrutement d’un(e) consultant(e) international(e), dont le mandat portera sur le renforcement des capacités institutionnelles en matière de suivi-évaluation ainsi que sur l’appui à la formulation du plan de suivi-évaluation du Plan National d’Adaptation (PNA), est</w:t>
      </w:r>
      <w:r w:rsidR="3959F50D" w:rsidRPr="58103CFC">
        <w:rPr>
          <w:rFonts w:ascii="Proxima Nova" w:hAnsi="Proxima Nova"/>
          <w:lang w:val="fr-FR"/>
        </w:rPr>
        <w:t xml:space="preserve"> reprogrammée</w:t>
      </w:r>
      <w:r w:rsidR="1EFB6B04" w:rsidRPr="58103CFC">
        <w:rPr>
          <w:rFonts w:ascii="Proxima Nova" w:hAnsi="Proxima Nova"/>
          <w:lang w:val="fr-FR"/>
        </w:rPr>
        <w:t xml:space="preserve"> suite au démarrage tardif du projet</w:t>
      </w:r>
      <w:r w:rsidR="3959F50D" w:rsidRPr="58103CFC">
        <w:rPr>
          <w:rFonts w:ascii="Proxima Nova" w:hAnsi="Proxima Nova"/>
          <w:lang w:val="fr-FR"/>
        </w:rPr>
        <w:t xml:space="preserve"> et</w:t>
      </w:r>
      <w:r w:rsidRPr="58103CFC">
        <w:rPr>
          <w:rFonts w:ascii="Proxima Nova" w:hAnsi="Proxima Nova"/>
          <w:lang w:val="fr-FR"/>
        </w:rPr>
        <w:t xml:space="preserve"> inscrite dans le programme d’activités de l’exercice 2026. Les cadres de suivi-évaluation pour la mise en œuvre du PNA découleront </w:t>
      </w:r>
      <w:r w:rsidR="284422EE" w:rsidRPr="58103CFC">
        <w:rPr>
          <w:rFonts w:ascii="Proxima Nova" w:hAnsi="Proxima Nova"/>
          <w:lang w:val="fr-FR"/>
        </w:rPr>
        <w:t xml:space="preserve">des appuis et </w:t>
      </w:r>
      <w:r w:rsidRPr="58103CFC">
        <w:rPr>
          <w:rFonts w:ascii="Proxima Nova" w:hAnsi="Proxima Nova"/>
          <w:lang w:val="fr-FR"/>
        </w:rPr>
        <w:t xml:space="preserve">du rapport du consultant. </w:t>
      </w:r>
    </w:p>
    <w:tbl>
      <w:tblPr>
        <w:tblStyle w:val="TableGrid"/>
        <w:tblW w:w="0" w:type="auto"/>
        <w:tblLook w:val="04A0" w:firstRow="1" w:lastRow="0" w:firstColumn="1" w:lastColumn="0" w:noHBand="0" w:noVBand="1"/>
      </w:tblPr>
      <w:tblGrid>
        <w:gridCol w:w="3005"/>
        <w:gridCol w:w="2660"/>
        <w:gridCol w:w="3351"/>
      </w:tblGrid>
      <w:tr w:rsidR="00842346" w14:paraId="4F95944E" w14:textId="77777777" w:rsidTr="58103CFC">
        <w:tc>
          <w:tcPr>
            <w:tcW w:w="3005" w:type="dxa"/>
          </w:tcPr>
          <w:p w14:paraId="2C971EE4" w14:textId="77777777" w:rsidR="00DC0AC0" w:rsidRPr="00DC0AC0" w:rsidRDefault="6EB00E4F" w:rsidP="6F673A58">
            <w:pPr>
              <w:jc w:val="both"/>
              <w:rPr>
                <w:rFonts w:ascii="Proxima Nova" w:hAnsi="Proxima Nova"/>
                <w:lang w:val="fr-FR"/>
              </w:rPr>
            </w:pPr>
            <w:r w:rsidRPr="6F673A58">
              <w:rPr>
                <w:rFonts w:ascii="Proxima Nova" w:hAnsi="Proxima Nova"/>
                <w:lang w:val="fr-FR"/>
              </w:rPr>
              <w:t>Baseline</w:t>
            </w:r>
          </w:p>
        </w:tc>
        <w:tc>
          <w:tcPr>
            <w:tcW w:w="2660" w:type="dxa"/>
          </w:tcPr>
          <w:p w14:paraId="3C88E3B3" w14:textId="6432405D" w:rsidR="00DC0AC0" w:rsidRPr="00DC0AC0" w:rsidRDefault="724B3FA4" w:rsidP="6F673A58">
            <w:pPr>
              <w:jc w:val="both"/>
              <w:rPr>
                <w:rFonts w:ascii="Proxima Nova" w:hAnsi="Proxima Nova"/>
                <w:lang w:val="fr-FR"/>
              </w:rPr>
            </w:pPr>
            <w:r w:rsidRPr="58103CFC">
              <w:rPr>
                <w:rFonts w:ascii="Proxima Nova" w:hAnsi="Proxima Nova"/>
                <w:lang w:val="fr-FR"/>
              </w:rPr>
              <w:t>Cible</w:t>
            </w:r>
            <w:r w:rsidR="7BB1C2EA" w:rsidRPr="58103CFC">
              <w:rPr>
                <w:rFonts w:ascii="Proxima Nova" w:hAnsi="Proxima Nova"/>
                <w:lang w:val="fr-FR"/>
              </w:rPr>
              <w:t xml:space="preserve"> </w:t>
            </w:r>
            <w:r w:rsidRPr="58103CFC">
              <w:rPr>
                <w:rFonts w:ascii="Proxima Nova" w:hAnsi="Proxima Nova"/>
                <w:lang w:val="fr-FR"/>
              </w:rPr>
              <w:t>2025</w:t>
            </w:r>
          </w:p>
        </w:tc>
        <w:tc>
          <w:tcPr>
            <w:tcW w:w="3351" w:type="dxa"/>
          </w:tcPr>
          <w:p w14:paraId="6A941FD1" w14:textId="77777777" w:rsidR="00DC0AC0" w:rsidRPr="00DC0AC0" w:rsidRDefault="6EB00E4F" w:rsidP="6F673A58">
            <w:pPr>
              <w:jc w:val="both"/>
              <w:rPr>
                <w:rFonts w:ascii="Proxima Nova" w:hAnsi="Proxima Nova"/>
                <w:lang w:val="fr-FR"/>
              </w:rPr>
            </w:pPr>
            <w:r w:rsidRPr="6F673A58">
              <w:rPr>
                <w:rFonts w:ascii="Proxima Nova" w:hAnsi="Proxima Nova"/>
                <w:lang w:val="fr-FR"/>
              </w:rPr>
              <w:t>Taux de réalisation 2025</w:t>
            </w:r>
          </w:p>
        </w:tc>
      </w:tr>
      <w:tr w:rsidR="00842346" w:rsidRPr="00965E5B" w14:paraId="4C2A14A8" w14:textId="77777777" w:rsidTr="58103CFC">
        <w:tc>
          <w:tcPr>
            <w:tcW w:w="3005" w:type="dxa"/>
          </w:tcPr>
          <w:p w14:paraId="38674615" w14:textId="7F9C3303" w:rsidR="00DC0AC0" w:rsidRPr="00DC0AC0" w:rsidRDefault="54E83180" w:rsidP="6F673A58">
            <w:pPr>
              <w:jc w:val="both"/>
              <w:rPr>
                <w:rFonts w:ascii="Proxima Nova" w:hAnsi="Proxima Nova"/>
                <w:lang w:val="fr-FR"/>
              </w:rPr>
            </w:pPr>
            <w:r w:rsidRPr="6F673A58">
              <w:rPr>
                <w:rFonts w:ascii="Proxima Nova" w:hAnsi="Proxima Nova"/>
                <w:lang w:val="fr-FR"/>
              </w:rPr>
              <w:t>0</w:t>
            </w:r>
          </w:p>
        </w:tc>
        <w:tc>
          <w:tcPr>
            <w:tcW w:w="2660" w:type="dxa"/>
          </w:tcPr>
          <w:p w14:paraId="6CF873FC" w14:textId="265E06BB" w:rsidR="00DC0AC0" w:rsidRPr="00DC0AC0" w:rsidRDefault="54E83180" w:rsidP="6F673A58">
            <w:pPr>
              <w:jc w:val="both"/>
              <w:rPr>
                <w:rFonts w:ascii="Proxima Nova" w:hAnsi="Proxima Nova"/>
                <w:lang w:val="fr-FR"/>
              </w:rPr>
            </w:pPr>
            <w:r w:rsidRPr="6F673A58">
              <w:rPr>
                <w:rFonts w:ascii="Proxima Nova" w:hAnsi="Proxima Nova"/>
                <w:lang w:val="fr-FR"/>
              </w:rPr>
              <w:t>0</w:t>
            </w:r>
          </w:p>
        </w:tc>
        <w:tc>
          <w:tcPr>
            <w:tcW w:w="3351" w:type="dxa"/>
          </w:tcPr>
          <w:p w14:paraId="12867B04" w14:textId="6793BC9F" w:rsidR="00DC0AC0" w:rsidRPr="00DC0AC0" w:rsidRDefault="0A2C7328" w:rsidP="6F673A58">
            <w:pPr>
              <w:jc w:val="both"/>
              <w:rPr>
                <w:rFonts w:ascii="Proxima Nova" w:hAnsi="Proxima Nova"/>
                <w:lang w:val="fr-FR"/>
              </w:rPr>
            </w:pPr>
            <w:r w:rsidRPr="6F673A58">
              <w:rPr>
                <w:rFonts w:ascii="Proxima Nova" w:hAnsi="Proxima Nova"/>
                <w:lang w:val="fr-FR"/>
              </w:rPr>
              <w:t>L'activité est planifiée pour l'exercice 2026</w:t>
            </w:r>
          </w:p>
        </w:tc>
      </w:tr>
    </w:tbl>
    <w:p w14:paraId="40FC5D61" w14:textId="77777777" w:rsidR="00DC0AC0" w:rsidRPr="00965E5B" w:rsidRDefault="00DC0AC0" w:rsidP="004A3945">
      <w:pPr>
        <w:spacing w:after="0" w:line="240" w:lineRule="auto"/>
        <w:jc w:val="both"/>
        <w:rPr>
          <w:rFonts w:ascii="Proxima Nova" w:hAnsi="Proxima Nova"/>
          <w:lang w:val="fr-FR"/>
        </w:rPr>
      </w:pPr>
    </w:p>
    <w:p w14:paraId="3BFDBF8A" w14:textId="2B0306A1" w:rsidR="00FB668C" w:rsidRPr="00965E5B" w:rsidRDefault="56EFEBA0" w:rsidP="6F673A58">
      <w:pPr>
        <w:jc w:val="both"/>
        <w:rPr>
          <w:rFonts w:ascii="Proxima Nova" w:hAnsi="Proxima Nova"/>
          <w:b/>
          <w:bCs/>
          <w:lang w:val="fr-FR"/>
        </w:rPr>
      </w:pPr>
      <w:r w:rsidRPr="00965E5B">
        <w:rPr>
          <w:rFonts w:ascii="Proxima Nova" w:hAnsi="Proxima Nova"/>
          <w:b/>
          <w:bCs/>
          <w:lang w:val="fr-FR"/>
        </w:rPr>
        <w:t>3.2.1-Nombre de participants aux séances de sensibilisation</w:t>
      </w:r>
    </w:p>
    <w:p w14:paraId="786CBC90" w14:textId="71D31692" w:rsidR="00C33546" w:rsidRDefault="0FB02F84" w:rsidP="6F673A58">
      <w:pPr>
        <w:jc w:val="both"/>
        <w:rPr>
          <w:rFonts w:ascii="Proxima Nova" w:hAnsi="Proxima Nova"/>
          <w:lang w:val="fr-FR"/>
        </w:rPr>
      </w:pPr>
      <w:r w:rsidRPr="58103CFC">
        <w:rPr>
          <w:rFonts w:ascii="Proxima Nova" w:hAnsi="Proxima Nova"/>
          <w:lang w:val="fr-FR"/>
        </w:rPr>
        <w:t xml:space="preserve">Les termes de référence pour le recrutement d’une agence nationale spécialisée en communication, chargée de concevoir et produire des outils de sensibilisation sur l’adaptation au changement climatique au Burundi, ont été finalisés, validés et publiés. La mission de l’agence vise à renforcer la compréhension et l’appropriation du Plan National d’Adaptation (PNA) par les décideurs des groupes cibles du projet, afin de favoriser l’intégration des mesures d’adaptation dans les plans et politiques, mobiliser les ressources nécessaires et promouvoir les bonnes pratiques auprès des communautés. La contractualisation est prévue en février 2026, avec un démarrage de la mission en </w:t>
      </w:r>
      <w:r w:rsidR="00965E5B" w:rsidRPr="58103CFC">
        <w:rPr>
          <w:rFonts w:ascii="Proxima Nova" w:hAnsi="Proxima Nova"/>
          <w:lang w:val="fr-FR"/>
        </w:rPr>
        <w:t>mars et</w:t>
      </w:r>
      <w:r w:rsidRPr="58103CFC">
        <w:rPr>
          <w:rFonts w:ascii="Proxima Nova" w:hAnsi="Proxima Nova"/>
          <w:lang w:val="fr-FR"/>
        </w:rPr>
        <w:t xml:space="preserve"> une clôture attendue en </w:t>
      </w:r>
      <w:r w:rsidR="342FCBF7" w:rsidRPr="58103CFC">
        <w:rPr>
          <w:rFonts w:ascii="Proxima Nova" w:hAnsi="Proxima Nova"/>
          <w:lang w:val="fr-FR"/>
        </w:rPr>
        <w:t xml:space="preserve">aout </w:t>
      </w:r>
      <w:r w:rsidRPr="58103CFC">
        <w:rPr>
          <w:rFonts w:ascii="Proxima Nova" w:hAnsi="Proxima Nova"/>
          <w:lang w:val="fr-FR"/>
        </w:rPr>
        <w:t xml:space="preserve">2026. </w:t>
      </w:r>
    </w:p>
    <w:p w14:paraId="5AFA1E03" w14:textId="30FF17D6" w:rsidR="00D035C4" w:rsidRDefault="0FB02F84" w:rsidP="6F673A58">
      <w:pPr>
        <w:jc w:val="both"/>
        <w:rPr>
          <w:rFonts w:ascii="Proxima Nova" w:hAnsi="Proxima Nova"/>
          <w:lang w:val="fr-FR"/>
        </w:rPr>
      </w:pPr>
      <w:r w:rsidRPr="6F673A58">
        <w:rPr>
          <w:rFonts w:ascii="Proxima Nova" w:hAnsi="Proxima Nova"/>
          <w:lang w:val="fr-FR"/>
        </w:rPr>
        <w:t>Une autre activité liée à cet indicateur concerne l’élaboration des termes de référence pour le recrutement d’un(e) consultant(e) national(e) spécialisé(e) dans la conception, le développement et le design d’un site web dédié à l’information et à la gestion des connaissances sur le changement climatique au Burundi. Ces TDR ont été élaborés et publiés ; le recrutement et la contractualisation sont prévus pour janvier 2026.</w:t>
      </w:r>
    </w:p>
    <w:tbl>
      <w:tblPr>
        <w:tblStyle w:val="TableGrid"/>
        <w:tblW w:w="0" w:type="auto"/>
        <w:tblLook w:val="04A0" w:firstRow="1" w:lastRow="0" w:firstColumn="1" w:lastColumn="0" w:noHBand="0" w:noVBand="1"/>
      </w:tblPr>
      <w:tblGrid>
        <w:gridCol w:w="3005"/>
        <w:gridCol w:w="2660"/>
        <w:gridCol w:w="3351"/>
      </w:tblGrid>
      <w:tr w:rsidR="00842346" w14:paraId="310A9710" w14:textId="77777777" w:rsidTr="58103CFC">
        <w:tc>
          <w:tcPr>
            <w:tcW w:w="3005" w:type="dxa"/>
          </w:tcPr>
          <w:p w14:paraId="2A7FCB9A" w14:textId="77777777" w:rsidR="008A077C" w:rsidRPr="00DC0AC0" w:rsidRDefault="41010C98" w:rsidP="6F673A58">
            <w:pPr>
              <w:jc w:val="both"/>
              <w:rPr>
                <w:rFonts w:ascii="Proxima Nova" w:hAnsi="Proxima Nova"/>
                <w:lang w:val="fr-FR"/>
              </w:rPr>
            </w:pPr>
            <w:r w:rsidRPr="6F673A58">
              <w:rPr>
                <w:rFonts w:ascii="Proxima Nova" w:hAnsi="Proxima Nova"/>
                <w:lang w:val="fr-FR"/>
              </w:rPr>
              <w:t>Baseline</w:t>
            </w:r>
          </w:p>
        </w:tc>
        <w:tc>
          <w:tcPr>
            <w:tcW w:w="2660" w:type="dxa"/>
          </w:tcPr>
          <w:p w14:paraId="03B2A4FF" w14:textId="2C95F109" w:rsidR="008A077C" w:rsidRPr="00DC0AC0" w:rsidRDefault="5AF6DCBA" w:rsidP="6F673A58">
            <w:pPr>
              <w:jc w:val="both"/>
              <w:rPr>
                <w:rFonts w:ascii="Proxima Nova" w:hAnsi="Proxima Nova"/>
                <w:lang w:val="fr-FR"/>
              </w:rPr>
            </w:pPr>
            <w:r w:rsidRPr="58103CFC">
              <w:rPr>
                <w:rFonts w:ascii="Proxima Nova" w:hAnsi="Proxima Nova"/>
                <w:lang w:val="fr-FR"/>
              </w:rPr>
              <w:t>Cible</w:t>
            </w:r>
            <w:r w:rsidR="633616B3" w:rsidRPr="58103CFC">
              <w:rPr>
                <w:rFonts w:ascii="Proxima Nova" w:hAnsi="Proxima Nova"/>
                <w:lang w:val="fr-FR"/>
              </w:rPr>
              <w:t xml:space="preserve"> </w:t>
            </w:r>
            <w:r w:rsidRPr="58103CFC">
              <w:rPr>
                <w:rFonts w:ascii="Proxima Nova" w:hAnsi="Proxima Nova"/>
                <w:lang w:val="fr-FR"/>
              </w:rPr>
              <w:t>2025</w:t>
            </w:r>
          </w:p>
        </w:tc>
        <w:tc>
          <w:tcPr>
            <w:tcW w:w="3351" w:type="dxa"/>
          </w:tcPr>
          <w:p w14:paraId="77707A23" w14:textId="77777777" w:rsidR="008A077C" w:rsidRPr="00DC0AC0" w:rsidRDefault="41010C98" w:rsidP="6F673A58">
            <w:pPr>
              <w:jc w:val="both"/>
              <w:rPr>
                <w:rFonts w:ascii="Proxima Nova" w:hAnsi="Proxima Nova"/>
                <w:lang w:val="fr-FR"/>
              </w:rPr>
            </w:pPr>
            <w:r w:rsidRPr="6F673A58">
              <w:rPr>
                <w:rFonts w:ascii="Proxima Nova" w:hAnsi="Proxima Nova"/>
                <w:lang w:val="fr-FR"/>
              </w:rPr>
              <w:t>Taux de réalisation 2025</w:t>
            </w:r>
          </w:p>
        </w:tc>
      </w:tr>
      <w:tr w:rsidR="00842346" w14:paraId="27F47804" w14:textId="77777777" w:rsidTr="58103CFC">
        <w:tc>
          <w:tcPr>
            <w:tcW w:w="3005" w:type="dxa"/>
          </w:tcPr>
          <w:p w14:paraId="7E520E82" w14:textId="11DF597F" w:rsidR="008A077C" w:rsidRPr="00DC0AC0" w:rsidRDefault="7F28DF09" w:rsidP="6F673A58">
            <w:pPr>
              <w:jc w:val="both"/>
              <w:rPr>
                <w:rFonts w:ascii="Proxima Nova" w:hAnsi="Proxima Nova"/>
                <w:lang w:val="fr-FR"/>
              </w:rPr>
            </w:pPr>
            <w:r w:rsidRPr="6F673A58">
              <w:rPr>
                <w:rFonts w:ascii="Proxima Nova" w:hAnsi="Proxima Nova"/>
                <w:lang w:val="fr-FR"/>
              </w:rPr>
              <w:t>0</w:t>
            </w:r>
          </w:p>
        </w:tc>
        <w:tc>
          <w:tcPr>
            <w:tcW w:w="2660" w:type="dxa"/>
          </w:tcPr>
          <w:p w14:paraId="2D039F4B" w14:textId="5657EEEE" w:rsidR="008A077C" w:rsidRPr="00DC0AC0" w:rsidRDefault="7F28DF09" w:rsidP="6F673A58">
            <w:pPr>
              <w:jc w:val="both"/>
              <w:rPr>
                <w:rFonts w:ascii="Proxima Nova" w:hAnsi="Proxima Nova"/>
                <w:lang w:val="fr-FR"/>
              </w:rPr>
            </w:pPr>
            <w:r w:rsidRPr="6F673A58">
              <w:rPr>
                <w:rFonts w:ascii="Proxima Nova" w:hAnsi="Proxima Nova"/>
                <w:lang w:val="fr-FR"/>
              </w:rPr>
              <w:t>Consultants recrutés</w:t>
            </w:r>
          </w:p>
        </w:tc>
        <w:tc>
          <w:tcPr>
            <w:tcW w:w="3351" w:type="dxa"/>
          </w:tcPr>
          <w:p w14:paraId="7F02C2B4" w14:textId="098ED576" w:rsidR="008A077C" w:rsidRPr="00DC0AC0" w:rsidRDefault="03521157" w:rsidP="6F673A58">
            <w:pPr>
              <w:jc w:val="both"/>
              <w:rPr>
                <w:rFonts w:ascii="Proxima Nova" w:hAnsi="Proxima Nova"/>
                <w:lang w:val="fr-FR"/>
              </w:rPr>
            </w:pPr>
            <w:r w:rsidRPr="6F673A58">
              <w:rPr>
                <w:rFonts w:ascii="Proxima Nova" w:hAnsi="Proxima Nova"/>
                <w:lang w:val="fr-FR"/>
              </w:rPr>
              <w:t>80%</w:t>
            </w:r>
          </w:p>
        </w:tc>
      </w:tr>
    </w:tbl>
    <w:p w14:paraId="686A0C15" w14:textId="77777777" w:rsidR="00D8714E" w:rsidRPr="005640F7" w:rsidRDefault="00D8714E" w:rsidP="004A3945">
      <w:pPr>
        <w:spacing w:after="0" w:line="240" w:lineRule="auto"/>
        <w:jc w:val="both"/>
        <w:rPr>
          <w:rFonts w:ascii="Proxima Nova" w:hAnsi="Proxima Nova"/>
          <w:lang w:val="fr-FR"/>
        </w:rPr>
      </w:pPr>
    </w:p>
    <w:p w14:paraId="0B9FA87B" w14:textId="2ED3FCBD" w:rsidR="00D8714E" w:rsidRPr="00965E5B" w:rsidRDefault="40FE1D20" w:rsidP="6F673A58">
      <w:pPr>
        <w:jc w:val="both"/>
        <w:rPr>
          <w:rFonts w:ascii="Proxima Nova" w:hAnsi="Proxima Nova"/>
          <w:b/>
          <w:bCs/>
          <w:color w:val="EE0000"/>
          <w:lang w:val="fr-FR"/>
        </w:rPr>
      </w:pPr>
      <w:r w:rsidRPr="00965E5B">
        <w:rPr>
          <w:rFonts w:ascii="Proxima Nova" w:hAnsi="Proxima Nova"/>
          <w:b/>
          <w:bCs/>
          <w:lang w:val="fr-FR"/>
        </w:rPr>
        <w:t xml:space="preserve">3.2.2-Nombre d'accords signés et Nombre de notes conceptuelles élaborées </w:t>
      </w:r>
    </w:p>
    <w:p w14:paraId="24E5E2E9" w14:textId="6E6DE119" w:rsidR="00A10F33" w:rsidRDefault="7B6AF092" w:rsidP="6F673A58">
      <w:pPr>
        <w:jc w:val="both"/>
        <w:rPr>
          <w:rFonts w:ascii="Proxima Nova" w:hAnsi="Proxima Nova"/>
          <w:lang w:val="fr-FR"/>
        </w:rPr>
      </w:pPr>
      <w:r w:rsidRPr="58103CFC">
        <w:rPr>
          <w:rFonts w:ascii="Proxima Nova" w:hAnsi="Proxima Nova"/>
          <w:lang w:val="fr-FR"/>
        </w:rPr>
        <w:t xml:space="preserve">L’élaboration des termes de référence pour le recrutement d’un(e) consultant(e) international(e), chargé(e) d’appuyer la mise en œuvre et de renforcer les capacités d’analyse des vulnérabilités au changement climatique, est </w:t>
      </w:r>
      <w:r w:rsidR="5DC9A027" w:rsidRPr="58103CFC">
        <w:rPr>
          <w:rFonts w:ascii="Proxima Nova" w:hAnsi="Proxima Nova"/>
          <w:lang w:val="fr-FR"/>
        </w:rPr>
        <w:t>reprogrammée</w:t>
      </w:r>
      <w:r w:rsidR="08BC3FA6" w:rsidRPr="58103CFC">
        <w:rPr>
          <w:rFonts w:ascii="Proxima Nova" w:hAnsi="Proxima Nova"/>
          <w:lang w:val="fr-FR"/>
        </w:rPr>
        <w:t xml:space="preserve"> suite au retard de démarrage du projet </w:t>
      </w:r>
      <w:r w:rsidR="5DC9A027" w:rsidRPr="58103CFC">
        <w:rPr>
          <w:rFonts w:ascii="Proxima Nova" w:hAnsi="Proxima Nova"/>
          <w:lang w:val="fr-FR"/>
        </w:rPr>
        <w:t xml:space="preserve">et </w:t>
      </w:r>
      <w:r w:rsidRPr="58103CFC">
        <w:rPr>
          <w:rFonts w:ascii="Proxima Nova" w:hAnsi="Proxima Nova"/>
          <w:lang w:val="fr-FR"/>
        </w:rPr>
        <w:t>prévue pour l’année 2026. Les accords et les notes conceptuelles seront élaborés sur la base des résultats fournis par le consultant.</w:t>
      </w:r>
    </w:p>
    <w:p w14:paraId="0E33AF94" w14:textId="77777777" w:rsidR="00E50B05" w:rsidRDefault="00E50B05" w:rsidP="6F673A58">
      <w:pPr>
        <w:jc w:val="both"/>
        <w:rPr>
          <w:rFonts w:ascii="Proxima Nova" w:hAnsi="Proxima Nova"/>
          <w:lang w:val="fr-FR"/>
        </w:rPr>
      </w:pPr>
    </w:p>
    <w:tbl>
      <w:tblPr>
        <w:tblStyle w:val="TableGrid"/>
        <w:tblW w:w="0" w:type="auto"/>
        <w:tblLook w:val="04A0" w:firstRow="1" w:lastRow="0" w:firstColumn="1" w:lastColumn="0" w:noHBand="0" w:noVBand="1"/>
      </w:tblPr>
      <w:tblGrid>
        <w:gridCol w:w="3005"/>
        <w:gridCol w:w="2660"/>
        <w:gridCol w:w="3351"/>
      </w:tblGrid>
      <w:tr w:rsidR="00842346" w14:paraId="4D2AA104" w14:textId="77777777" w:rsidTr="58103CFC">
        <w:tc>
          <w:tcPr>
            <w:tcW w:w="3005" w:type="dxa"/>
          </w:tcPr>
          <w:p w14:paraId="1DAD8D51" w14:textId="77777777" w:rsidR="008A077C" w:rsidRPr="00DC0AC0" w:rsidRDefault="41010C98" w:rsidP="6F673A58">
            <w:pPr>
              <w:jc w:val="both"/>
              <w:rPr>
                <w:rFonts w:ascii="Proxima Nova" w:hAnsi="Proxima Nova"/>
                <w:lang w:val="fr-FR"/>
              </w:rPr>
            </w:pPr>
            <w:r w:rsidRPr="6F673A58">
              <w:rPr>
                <w:rFonts w:ascii="Proxima Nova" w:hAnsi="Proxima Nova"/>
                <w:lang w:val="fr-FR"/>
              </w:rPr>
              <w:t>Baseline</w:t>
            </w:r>
          </w:p>
        </w:tc>
        <w:tc>
          <w:tcPr>
            <w:tcW w:w="2660" w:type="dxa"/>
          </w:tcPr>
          <w:p w14:paraId="261318F8" w14:textId="6A8CEEEA" w:rsidR="008A077C" w:rsidRPr="00DC0AC0" w:rsidRDefault="5AF6DCBA" w:rsidP="6F673A58">
            <w:pPr>
              <w:jc w:val="both"/>
              <w:rPr>
                <w:rFonts w:ascii="Proxima Nova" w:hAnsi="Proxima Nova"/>
                <w:lang w:val="fr-FR"/>
              </w:rPr>
            </w:pPr>
            <w:r w:rsidRPr="58103CFC">
              <w:rPr>
                <w:rFonts w:ascii="Proxima Nova" w:hAnsi="Proxima Nova"/>
                <w:lang w:val="fr-FR"/>
              </w:rPr>
              <w:t>Cible</w:t>
            </w:r>
            <w:r w:rsidR="49CEE5AC" w:rsidRPr="58103CFC">
              <w:rPr>
                <w:rFonts w:ascii="Proxima Nova" w:hAnsi="Proxima Nova"/>
                <w:lang w:val="fr-FR"/>
              </w:rPr>
              <w:t xml:space="preserve"> </w:t>
            </w:r>
            <w:r w:rsidRPr="58103CFC">
              <w:rPr>
                <w:rFonts w:ascii="Proxima Nova" w:hAnsi="Proxima Nova"/>
                <w:lang w:val="fr-FR"/>
              </w:rPr>
              <w:t>2025</w:t>
            </w:r>
          </w:p>
        </w:tc>
        <w:tc>
          <w:tcPr>
            <w:tcW w:w="3351" w:type="dxa"/>
          </w:tcPr>
          <w:p w14:paraId="45B1B2F1" w14:textId="77777777" w:rsidR="008A077C" w:rsidRPr="00DC0AC0" w:rsidRDefault="41010C98" w:rsidP="6F673A58">
            <w:pPr>
              <w:jc w:val="both"/>
              <w:rPr>
                <w:rFonts w:ascii="Proxima Nova" w:hAnsi="Proxima Nova"/>
                <w:lang w:val="fr-FR"/>
              </w:rPr>
            </w:pPr>
            <w:r w:rsidRPr="6F673A58">
              <w:rPr>
                <w:rFonts w:ascii="Proxima Nova" w:hAnsi="Proxima Nova"/>
                <w:lang w:val="fr-FR"/>
              </w:rPr>
              <w:t>Taux de réalisation 2025</w:t>
            </w:r>
          </w:p>
        </w:tc>
      </w:tr>
      <w:tr w:rsidR="00842346" w:rsidRPr="00965E5B" w14:paraId="646D187E" w14:textId="77777777" w:rsidTr="58103CFC">
        <w:tc>
          <w:tcPr>
            <w:tcW w:w="3005" w:type="dxa"/>
          </w:tcPr>
          <w:p w14:paraId="776FEBA5" w14:textId="1F2D8941" w:rsidR="008A077C" w:rsidRPr="00DC0AC0" w:rsidRDefault="4C5A7878" w:rsidP="6F673A58">
            <w:pPr>
              <w:jc w:val="both"/>
              <w:rPr>
                <w:rFonts w:ascii="Proxima Nova" w:hAnsi="Proxima Nova"/>
                <w:lang w:val="fr-FR"/>
              </w:rPr>
            </w:pPr>
            <w:r w:rsidRPr="6F673A58">
              <w:rPr>
                <w:rFonts w:ascii="Proxima Nova" w:hAnsi="Proxima Nova"/>
                <w:lang w:val="fr-FR"/>
              </w:rPr>
              <w:t>0</w:t>
            </w:r>
          </w:p>
        </w:tc>
        <w:tc>
          <w:tcPr>
            <w:tcW w:w="2660" w:type="dxa"/>
          </w:tcPr>
          <w:p w14:paraId="1BB006F0" w14:textId="1F0326BC" w:rsidR="008A077C" w:rsidRPr="00DC0AC0" w:rsidRDefault="4CDB50EE" w:rsidP="6F673A58">
            <w:pPr>
              <w:jc w:val="both"/>
              <w:rPr>
                <w:rFonts w:ascii="Proxima Nova" w:hAnsi="Proxima Nova"/>
                <w:lang w:val="fr-FR"/>
              </w:rPr>
            </w:pPr>
            <w:r w:rsidRPr="6F673A58">
              <w:rPr>
                <w:rFonts w:ascii="Proxima Nova" w:hAnsi="Proxima Nova"/>
                <w:lang w:val="fr-FR"/>
              </w:rPr>
              <w:t>0</w:t>
            </w:r>
          </w:p>
        </w:tc>
        <w:tc>
          <w:tcPr>
            <w:tcW w:w="3351" w:type="dxa"/>
          </w:tcPr>
          <w:p w14:paraId="4B06F18A" w14:textId="293E8A5D" w:rsidR="008A077C" w:rsidRPr="00DC0AC0" w:rsidRDefault="24F630EF" w:rsidP="6F673A58">
            <w:pPr>
              <w:jc w:val="both"/>
              <w:rPr>
                <w:rFonts w:ascii="Proxima Nova" w:hAnsi="Proxima Nova"/>
                <w:lang w:val="fr-FR"/>
              </w:rPr>
            </w:pPr>
            <w:r w:rsidRPr="6F673A58">
              <w:rPr>
                <w:rFonts w:ascii="Proxima Nova" w:hAnsi="Proxima Nova"/>
                <w:lang w:val="fr-FR"/>
              </w:rPr>
              <w:t>L'activité est planifiée pour l'exercice 2026</w:t>
            </w:r>
          </w:p>
        </w:tc>
      </w:tr>
    </w:tbl>
    <w:p w14:paraId="4EC2AE82" w14:textId="77777777" w:rsidR="008A077C" w:rsidRPr="005640F7" w:rsidRDefault="008A077C" w:rsidP="004A3945">
      <w:pPr>
        <w:spacing w:after="0" w:line="240" w:lineRule="auto"/>
        <w:jc w:val="both"/>
        <w:rPr>
          <w:rFonts w:ascii="Proxima Nova" w:hAnsi="Proxima Nova"/>
          <w:b/>
          <w:bCs/>
          <w:lang w:val="fr-FR"/>
        </w:rPr>
      </w:pPr>
    </w:p>
    <w:p w14:paraId="5D945321" w14:textId="2E316E48" w:rsidR="00A10F33" w:rsidRPr="00965E5B" w:rsidRDefault="2E59C8F1" w:rsidP="6F673A58">
      <w:pPr>
        <w:jc w:val="both"/>
        <w:rPr>
          <w:rFonts w:ascii="Proxima Nova" w:hAnsi="Proxima Nova"/>
          <w:b/>
          <w:bCs/>
          <w:lang w:val="fr-FR"/>
        </w:rPr>
      </w:pPr>
      <w:r w:rsidRPr="00965E5B">
        <w:rPr>
          <w:rFonts w:ascii="Proxima Nova" w:hAnsi="Proxima Nova"/>
          <w:b/>
          <w:bCs/>
          <w:lang w:val="fr-FR"/>
        </w:rPr>
        <w:t>3.2.3-Nombre de participants aux réunions de consultation</w:t>
      </w:r>
    </w:p>
    <w:p w14:paraId="5DAB6460" w14:textId="42F13D98" w:rsidR="00D85926" w:rsidRDefault="23CAE00E" w:rsidP="58103CFC">
      <w:pPr>
        <w:jc w:val="both"/>
        <w:rPr>
          <w:rFonts w:ascii="Proxima Nova" w:hAnsi="Proxima Nova"/>
          <w:lang w:val="fr-FR"/>
        </w:rPr>
      </w:pPr>
      <w:r w:rsidRPr="58103CFC">
        <w:rPr>
          <w:rFonts w:ascii="Proxima Nova" w:hAnsi="Proxima Nova"/>
          <w:lang w:val="fr-FR"/>
        </w:rPr>
        <w:t xml:space="preserve">Les réunions de consultation seront organisées </w:t>
      </w:r>
      <w:r w:rsidR="13D9922A" w:rsidRPr="58103CFC">
        <w:rPr>
          <w:rFonts w:ascii="Proxima Nova" w:hAnsi="Proxima Nova"/>
          <w:lang w:val="fr-FR"/>
        </w:rPr>
        <w:t>au cours de la mise en oeuvre des différentes consultations nationales et internationales dont certaines démarreront dès le mois de Janvier 2026</w:t>
      </w:r>
      <w:r w:rsidRPr="58103CFC">
        <w:rPr>
          <w:rFonts w:ascii="Proxima Nova" w:hAnsi="Proxima Nova"/>
          <w:lang w:val="fr-FR"/>
        </w:rPr>
        <w:t>.</w:t>
      </w:r>
    </w:p>
    <w:tbl>
      <w:tblPr>
        <w:tblStyle w:val="TableGrid"/>
        <w:tblW w:w="0" w:type="auto"/>
        <w:tblLook w:val="04A0" w:firstRow="1" w:lastRow="0" w:firstColumn="1" w:lastColumn="0" w:noHBand="0" w:noVBand="1"/>
      </w:tblPr>
      <w:tblGrid>
        <w:gridCol w:w="3005"/>
        <w:gridCol w:w="2660"/>
        <w:gridCol w:w="3351"/>
      </w:tblGrid>
      <w:tr w:rsidR="00842346" w14:paraId="73F715B6" w14:textId="77777777" w:rsidTr="58103CFC">
        <w:tc>
          <w:tcPr>
            <w:tcW w:w="3005" w:type="dxa"/>
          </w:tcPr>
          <w:p w14:paraId="14EEE5FF" w14:textId="77777777" w:rsidR="008A077C" w:rsidRPr="00DC0AC0" w:rsidRDefault="41010C98" w:rsidP="6F673A58">
            <w:pPr>
              <w:jc w:val="both"/>
              <w:rPr>
                <w:rFonts w:ascii="Proxima Nova" w:hAnsi="Proxima Nova"/>
                <w:lang w:val="fr-FR"/>
              </w:rPr>
            </w:pPr>
            <w:r w:rsidRPr="6F673A58">
              <w:rPr>
                <w:rFonts w:ascii="Proxima Nova" w:hAnsi="Proxima Nova"/>
                <w:lang w:val="fr-FR"/>
              </w:rPr>
              <w:t>Baseline</w:t>
            </w:r>
          </w:p>
        </w:tc>
        <w:tc>
          <w:tcPr>
            <w:tcW w:w="2660" w:type="dxa"/>
          </w:tcPr>
          <w:p w14:paraId="2BFA2767" w14:textId="49664564" w:rsidR="008A077C" w:rsidRPr="00DC0AC0" w:rsidRDefault="5AF6DCBA" w:rsidP="6F673A58">
            <w:pPr>
              <w:jc w:val="both"/>
              <w:rPr>
                <w:rFonts w:ascii="Proxima Nova" w:hAnsi="Proxima Nova"/>
                <w:lang w:val="fr-FR"/>
              </w:rPr>
            </w:pPr>
            <w:r w:rsidRPr="58103CFC">
              <w:rPr>
                <w:rFonts w:ascii="Proxima Nova" w:hAnsi="Proxima Nova"/>
                <w:lang w:val="fr-FR"/>
              </w:rPr>
              <w:t>Cible</w:t>
            </w:r>
            <w:r w:rsidR="0B4DC054" w:rsidRPr="58103CFC">
              <w:rPr>
                <w:rFonts w:ascii="Proxima Nova" w:hAnsi="Proxima Nova"/>
                <w:lang w:val="fr-FR"/>
              </w:rPr>
              <w:t xml:space="preserve"> </w:t>
            </w:r>
            <w:r w:rsidRPr="58103CFC">
              <w:rPr>
                <w:rFonts w:ascii="Proxima Nova" w:hAnsi="Proxima Nova"/>
                <w:lang w:val="fr-FR"/>
              </w:rPr>
              <w:t>2025</w:t>
            </w:r>
          </w:p>
        </w:tc>
        <w:tc>
          <w:tcPr>
            <w:tcW w:w="3351" w:type="dxa"/>
          </w:tcPr>
          <w:p w14:paraId="36C66400" w14:textId="77777777" w:rsidR="008A077C" w:rsidRPr="00DC0AC0" w:rsidRDefault="41010C98" w:rsidP="6F673A58">
            <w:pPr>
              <w:jc w:val="both"/>
              <w:rPr>
                <w:rFonts w:ascii="Proxima Nova" w:hAnsi="Proxima Nova"/>
                <w:lang w:val="fr-FR"/>
              </w:rPr>
            </w:pPr>
            <w:r w:rsidRPr="6F673A58">
              <w:rPr>
                <w:rFonts w:ascii="Proxima Nova" w:hAnsi="Proxima Nova"/>
                <w:lang w:val="fr-FR"/>
              </w:rPr>
              <w:t>Taux de réalisation 2025</w:t>
            </w:r>
          </w:p>
        </w:tc>
      </w:tr>
      <w:tr w:rsidR="00842346" w:rsidRPr="00965E5B" w14:paraId="38A35769" w14:textId="77777777" w:rsidTr="58103CFC">
        <w:tc>
          <w:tcPr>
            <w:tcW w:w="3005" w:type="dxa"/>
          </w:tcPr>
          <w:p w14:paraId="6908CC6B" w14:textId="5E3D7807" w:rsidR="008A077C" w:rsidRPr="00DC0AC0" w:rsidRDefault="2BBD0AF2" w:rsidP="6F673A58">
            <w:pPr>
              <w:jc w:val="both"/>
              <w:rPr>
                <w:rFonts w:ascii="Proxima Nova" w:hAnsi="Proxima Nova"/>
                <w:lang w:val="fr-FR"/>
              </w:rPr>
            </w:pPr>
            <w:r w:rsidRPr="6F673A58">
              <w:rPr>
                <w:rFonts w:ascii="Proxima Nova" w:hAnsi="Proxima Nova"/>
                <w:lang w:val="fr-FR"/>
              </w:rPr>
              <w:t>0</w:t>
            </w:r>
          </w:p>
        </w:tc>
        <w:tc>
          <w:tcPr>
            <w:tcW w:w="2660" w:type="dxa"/>
          </w:tcPr>
          <w:p w14:paraId="119714E4" w14:textId="0FC0F903" w:rsidR="008A077C" w:rsidRPr="00DC0AC0" w:rsidRDefault="20EC74B9" w:rsidP="6F673A58">
            <w:pPr>
              <w:jc w:val="both"/>
              <w:rPr>
                <w:rFonts w:ascii="Proxima Nova" w:hAnsi="Proxima Nova"/>
                <w:lang w:val="fr-FR"/>
              </w:rPr>
            </w:pPr>
            <w:r w:rsidRPr="6F673A58">
              <w:rPr>
                <w:rFonts w:ascii="Proxima Nova" w:hAnsi="Proxima Nova"/>
                <w:lang w:val="fr-FR"/>
              </w:rPr>
              <w:t>0</w:t>
            </w:r>
          </w:p>
        </w:tc>
        <w:tc>
          <w:tcPr>
            <w:tcW w:w="3351" w:type="dxa"/>
          </w:tcPr>
          <w:p w14:paraId="6C093782" w14:textId="0158AAAB" w:rsidR="008A077C" w:rsidRPr="00DC0AC0" w:rsidRDefault="20EC74B9" w:rsidP="6F673A58">
            <w:pPr>
              <w:jc w:val="both"/>
              <w:rPr>
                <w:rFonts w:ascii="Proxima Nova" w:hAnsi="Proxima Nova"/>
                <w:lang w:val="fr-FR"/>
              </w:rPr>
            </w:pPr>
            <w:r w:rsidRPr="6F673A58">
              <w:rPr>
                <w:rFonts w:ascii="Proxima Nova" w:hAnsi="Proxima Nova"/>
                <w:lang w:val="fr-FR"/>
              </w:rPr>
              <w:t>L'activité est planifiée pour l'exercice 2026</w:t>
            </w:r>
          </w:p>
        </w:tc>
      </w:tr>
    </w:tbl>
    <w:p w14:paraId="672E3514" w14:textId="77777777" w:rsidR="00F7048C" w:rsidRPr="00965E5B" w:rsidRDefault="00F7048C" w:rsidP="004A3945">
      <w:pPr>
        <w:spacing w:after="0" w:line="240" w:lineRule="auto"/>
        <w:jc w:val="both"/>
        <w:rPr>
          <w:rFonts w:ascii="Proxima Nova" w:hAnsi="Proxima Nova"/>
          <w:b/>
          <w:bCs/>
          <w:lang w:val="fr-FR"/>
        </w:rPr>
      </w:pPr>
    </w:p>
    <w:p w14:paraId="6BA114A0" w14:textId="3D0C77B0" w:rsidR="002337B2" w:rsidRPr="00965E5B" w:rsidRDefault="15DDBE8E" w:rsidP="6F673A58">
      <w:pPr>
        <w:jc w:val="both"/>
        <w:rPr>
          <w:rFonts w:ascii="Proxima Nova" w:hAnsi="Proxima Nova"/>
          <w:b/>
          <w:bCs/>
          <w:lang w:val="fr-FR"/>
        </w:rPr>
      </w:pPr>
      <w:r w:rsidRPr="00965E5B">
        <w:rPr>
          <w:rFonts w:ascii="Proxima Nova" w:hAnsi="Proxima Nova"/>
          <w:b/>
          <w:bCs/>
          <w:lang w:val="fr-FR"/>
        </w:rPr>
        <w:t xml:space="preserve">3.3.1-Liste et cartographie des investisseurs privés du secteur agricole et Liste des institutions financières monétaires (IFM) </w:t>
      </w:r>
      <w:r w:rsidR="004A3945" w:rsidRPr="00965E5B">
        <w:rPr>
          <w:rFonts w:ascii="Proxima Nova" w:hAnsi="Proxima Nova"/>
          <w:b/>
          <w:bCs/>
          <w:lang w:val="fr-FR"/>
        </w:rPr>
        <w:t>finançant</w:t>
      </w:r>
      <w:r w:rsidRPr="00965E5B">
        <w:rPr>
          <w:rFonts w:ascii="Proxima Nova" w:hAnsi="Proxima Nova"/>
          <w:b/>
          <w:bCs/>
          <w:lang w:val="fr-FR"/>
        </w:rPr>
        <w:t xml:space="preserve"> le secteur </w:t>
      </w:r>
      <w:r w:rsidR="22C9BF5E" w:rsidRPr="00965E5B">
        <w:rPr>
          <w:rFonts w:ascii="Proxima Nova" w:hAnsi="Proxima Nova"/>
          <w:b/>
          <w:bCs/>
          <w:lang w:val="fr-FR"/>
        </w:rPr>
        <w:t>Agricole</w:t>
      </w:r>
    </w:p>
    <w:p w14:paraId="0D6C0069" w14:textId="77777777" w:rsidR="00442221" w:rsidRPr="00965E5B" w:rsidRDefault="0FCEDA16" w:rsidP="6F673A58">
      <w:pPr>
        <w:jc w:val="both"/>
        <w:rPr>
          <w:rFonts w:ascii="Proxima Nova" w:hAnsi="Proxima Nova"/>
          <w:lang w:val="fr-FR"/>
        </w:rPr>
      </w:pPr>
      <w:r w:rsidRPr="00965E5B">
        <w:rPr>
          <w:rFonts w:ascii="Proxima Nova" w:hAnsi="Proxima Nova"/>
          <w:lang w:val="fr-FR"/>
        </w:rPr>
        <w:t xml:space="preserve">L’activité relative à l’élaboration des termes de référence pour le recrutement d’un consultant, dont le mandat portera sur la conception de stratégies de mobilisation des ressources auprès du secteur privé en appui aux solutions d’adaptation, est programmée pour l’exercice 2026. La liste et la cartographie des investisseurs privés du secteur agricole ainsi que des institutions financières monétaires (IFM) finançant ce secteur seront établies sur la base du rapport du consultant. </w:t>
      </w:r>
    </w:p>
    <w:tbl>
      <w:tblPr>
        <w:tblStyle w:val="TableGrid"/>
        <w:tblW w:w="0" w:type="auto"/>
        <w:tblLook w:val="04A0" w:firstRow="1" w:lastRow="0" w:firstColumn="1" w:lastColumn="0" w:noHBand="0" w:noVBand="1"/>
      </w:tblPr>
      <w:tblGrid>
        <w:gridCol w:w="3005"/>
        <w:gridCol w:w="2660"/>
        <w:gridCol w:w="3351"/>
      </w:tblGrid>
      <w:tr w:rsidR="00842346" w14:paraId="5BD71C4D" w14:textId="77777777" w:rsidTr="6F673A58">
        <w:tc>
          <w:tcPr>
            <w:tcW w:w="3005" w:type="dxa"/>
          </w:tcPr>
          <w:p w14:paraId="35AE04F2" w14:textId="77777777" w:rsidR="008A077C" w:rsidRPr="00DC0AC0" w:rsidRDefault="41010C98" w:rsidP="6F673A58">
            <w:pPr>
              <w:jc w:val="both"/>
              <w:rPr>
                <w:rFonts w:ascii="Proxima Nova" w:hAnsi="Proxima Nova"/>
                <w:lang w:val="fr-FR"/>
              </w:rPr>
            </w:pPr>
            <w:r w:rsidRPr="6F673A58">
              <w:rPr>
                <w:rFonts w:ascii="Proxima Nova" w:hAnsi="Proxima Nova"/>
                <w:lang w:val="fr-FR"/>
              </w:rPr>
              <w:t>Baseline</w:t>
            </w:r>
          </w:p>
        </w:tc>
        <w:tc>
          <w:tcPr>
            <w:tcW w:w="2660" w:type="dxa"/>
          </w:tcPr>
          <w:p w14:paraId="70007BF2" w14:textId="6B89BFA6" w:rsidR="008A077C" w:rsidRPr="00DC0AC0" w:rsidRDefault="41010C98" w:rsidP="6F673A58">
            <w:pPr>
              <w:jc w:val="both"/>
              <w:rPr>
                <w:rFonts w:ascii="Proxima Nova" w:hAnsi="Proxima Nova"/>
                <w:lang w:val="fr-FR"/>
              </w:rPr>
            </w:pPr>
            <w:r w:rsidRPr="6F673A58">
              <w:rPr>
                <w:rFonts w:ascii="Proxima Nova" w:hAnsi="Proxima Nova"/>
                <w:lang w:val="fr-FR"/>
              </w:rPr>
              <w:t>Cible</w:t>
            </w:r>
            <w:r w:rsidR="00B71305">
              <w:rPr>
                <w:rFonts w:ascii="Proxima Nova" w:hAnsi="Proxima Nova"/>
                <w:lang w:val="fr-FR"/>
              </w:rPr>
              <w:t xml:space="preserve"> </w:t>
            </w:r>
            <w:r w:rsidRPr="6F673A58">
              <w:rPr>
                <w:rFonts w:ascii="Proxima Nova" w:hAnsi="Proxima Nova"/>
                <w:lang w:val="fr-FR"/>
              </w:rPr>
              <w:t>2025</w:t>
            </w:r>
          </w:p>
        </w:tc>
        <w:tc>
          <w:tcPr>
            <w:tcW w:w="3351" w:type="dxa"/>
          </w:tcPr>
          <w:p w14:paraId="5D9FF06B" w14:textId="77777777" w:rsidR="008A077C" w:rsidRPr="00DC0AC0" w:rsidRDefault="41010C98" w:rsidP="6F673A58">
            <w:pPr>
              <w:jc w:val="both"/>
              <w:rPr>
                <w:rFonts w:ascii="Proxima Nova" w:hAnsi="Proxima Nova"/>
                <w:lang w:val="fr-FR"/>
              </w:rPr>
            </w:pPr>
            <w:r w:rsidRPr="6F673A58">
              <w:rPr>
                <w:rFonts w:ascii="Proxima Nova" w:hAnsi="Proxima Nova"/>
                <w:lang w:val="fr-FR"/>
              </w:rPr>
              <w:t>Taux de réalisation 2025</w:t>
            </w:r>
          </w:p>
        </w:tc>
      </w:tr>
      <w:tr w:rsidR="00842346" w:rsidRPr="00965E5B" w14:paraId="359D7E84" w14:textId="77777777" w:rsidTr="6F673A58">
        <w:tc>
          <w:tcPr>
            <w:tcW w:w="3005" w:type="dxa"/>
          </w:tcPr>
          <w:p w14:paraId="6665913C" w14:textId="4DA96F1F" w:rsidR="008A077C" w:rsidRPr="00DC0AC0" w:rsidRDefault="62B4DDB0" w:rsidP="6F673A58">
            <w:pPr>
              <w:jc w:val="both"/>
              <w:rPr>
                <w:rFonts w:ascii="Proxima Nova" w:hAnsi="Proxima Nova"/>
                <w:lang w:val="fr-FR"/>
              </w:rPr>
            </w:pPr>
            <w:r w:rsidRPr="6F673A58">
              <w:rPr>
                <w:rFonts w:ascii="Proxima Nova" w:hAnsi="Proxima Nova"/>
                <w:lang w:val="fr-FR"/>
              </w:rPr>
              <w:t>0</w:t>
            </w:r>
          </w:p>
        </w:tc>
        <w:tc>
          <w:tcPr>
            <w:tcW w:w="2660" w:type="dxa"/>
          </w:tcPr>
          <w:p w14:paraId="61818DC7" w14:textId="7818C8A8" w:rsidR="008A077C" w:rsidRPr="00DC0AC0" w:rsidRDefault="62B4DDB0" w:rsidP="6F673A58">
            <w:pPr>
              <w:jc w:val="both"/>
              <w:rPr>
                <w:rFonts w:ascii="Proxima Nova" w:hAnsi="Proxima Nova"/>
                <w:lang w:val="fr-FR"/>
              </w:rPr>
            </w:pPr>
            <w:r w:rsidRPr="6F673A58">
              <w:rPr>
                <w:rFonts w:ascii="Proxima Nova" w:hAnsi="Proxima Nova"/>
                <w:lang w:val="fr-FR"/>
              </w:rPr>
              <w:t>0</w:t>
            </w:r>
          </w:p>
        </w:tc>
        <w:tc>
          <w:tcPr>
            <w:tcW w:w="3351" w:type="dxa"/>
          </w:tcPr>
          <w:p w14:paraId="4228E31C" w14:textId="56AC2C8F" w:rsidR="008A077C" w:rsidRPr="00DC0AC0" w:rsidRDefault="62B4DDB0" w:rsidP="6F673A58">
            <w:pPr>
              <w:jc w:val="both"/>
              <w:rPr>
                <w:rFonts w:ascii="Proxima Nova" w:hAnsi="Proxima Nova"/>
                <w:lang w:val="fr-FR"/>
              </w:rPr>
            </w:pPr>
            <w:r w:rsidRPr="6F673A58">
              <w:rPr>
                <w:rFonts w:ascii="Proxima Nova" w:hAnsi="Proxima Nova"/>
                <w:lang w:val="fr-FR"/>
              </w:rPr>
              <w:t>L'activité est planifiée pour l'exercice 2026</w:t>
            </w:r>
          </w:p>
        </w:tc>
      </w:tr>
    </w:tbl>
    <w:p w14:paraId="425E45F1" w14:textId="77777777" w:rsidR="008A077C" w:rsidRPr="00965E5B" w:rsidRDefault="008A077C" w:rsidP="004A3945">
      <w:pPr>
        <w:spacing w:after="0" w:line="240" w:lineRule="auto"/>
        <w:jc w:val="both"/>
        <w:rPr>
          <w:rFonts w:ascii="Proxima Nova" w:hAnsi="Proxima Nova"/>
          <w:lang w:val="fr-FR"/>
        </w:rPr>
      </w:pPr>
    </w:p>
    <w:p w14:paraId="6F46CA3C" w14:textId="34A0FA8B" w:rsidR="006C5E7B" w:rsidRPr="00965E5B" w:rsidRDefault="5EEC9EC2" w:rsidP="6F673A58">
      <w:pPr>
        <w:jc w:val="both"/>
        <w:rPr>
          <w:rFonts w:ascii="Proxima Nova" w:hAnsi="Proxima Nova"/>
          <w:b/>
          <w:bCs/>
          <w:lang w:val="fr-FR"/>
        </w:rPr>
      </w:pPr>
      <w:r w:rsidRPr="00965E5B">
        <w:rPr>
          <w:rFonts w:ascii="Proxima Nova" w:hAnsi="Proxima Nova"/>
          <w:b/>
          <w:bCs/>
          <w:lang w:val="fr-FR"/>
        </w:rPr>
        <w:t>3.4.1.-Nombre de participants aux réunions</w:t>
      </w:r>
    </w:p>
    <w:p w14:paraId="196F047E" w14:textId="77777777" w:rsidR="006C5E7B" w:rsidRPr="00965E5B" w:rsidRDefault="2A068731" w:rsidP="6F673A58">
      <w:pPr>
        <w:jc w:val="both"/>
        <w:rPr>
          <w:rFonts w:ascii="Proxima Nova" w:hAnsi="Proxima Nova"/>
          <w:lang w:val="fr-FR"/>
        </w:rPr>
      </w:pPr>
      <w:r w:rsidRPr="00965E5B">
        <w:rPr>
          <w:rFonts w:ascii="Proxima Nova" w:hAnsi="Proxima Nova"/>
          <w:lang w:val="fr-FR"/>
        </w:rPr>
        <w:t>L’activité portant sur la rédaction des termes de référence en vue du recrutement d’un consultant, dont le mandat consistera à appuyer le renforcement des capacités institutionnelles en matière d’accès aux financements climatiques pour l’adaptation, est planifiée pour l’exercice 2026. Dans le cadre de cette activité, plusieurs ateliers seront organisés pour renforcer les capacités institutionnelles et techniques des ministères sectoriels, notamment le ministère des Finances, ainsi que des acteurs financiers privés et publics nationaux tels que la Banque de la République du Burundi, le Fonds de Promotion de l’Habitat Urbain, l’Office Burundais de Protection de l’Environnement (OBPE), WiSE Microfinance, SOCABU, Ecobank, BCB et Bancobu. Ces ateliers viseront à faciliter l’accès aux financements climatiques afin de promouvoir des investissements continus et répétés dans l’adaptation au Burundi.</w:t>
      </w:r>
    </w:p>
    <w:tbl>
      <w:tblPr>
        <w:tblStyle w:val="TableGrid"/>
        <w:tblW w:w="0" w:type="auto"/>
        <w:tblLook w:val="04A0" w:firstRow="1" w:lastRow="0" w:firstColumn="1" w:lastColumn="0" w:noHBand="0" w:noVBand="1"/>
      </w:tblPr>
      <w:tblGrid>
        <w:gridCol w:w="3005"/>
        <w:gridCol w:w="2660"/>
        <w:gridCol w:w="3351"/>
      </w:tblGrid>
      <w:tr w:rsidR="00842346" w14:paraId="01A58A7A" w14:textId="77777777" w:rsidTr="58103CFC">
        <w:tc>
          <w:tcPr>
            <w:tcW w:w="3005" w:type="dxa"/>
          </w:tcPr>
          <w:p w14:paraId="4A315691" w14:textId="77777777" w:rsidR="008A077C" w:rsidRPr="00DC0AC0" w:rsidRDefault="41010C98" w:rsidP="6F673A58">
            <w:pPr>
              <w:jc w:val="both"/>
              <w:rPr>
                <w:rFonts w:ascii="Proxima Nova" w:hAnsi="Proxima Nova"/>
                <w:lang w:val="fr-FR"/>
              </w:rPr>
            </w:pPr>
            <w:r w:rsidRPr="6F673A58">
              <w:rPr>
                <w:rFonts w:ascii="Proxima Nova" w:hAnsi="Proxima Nova"/>
                <w:lang w:val="fr-FR"/>
              </w:rPr>
              <w:t>Baseline</w:t>
            </w:r>
          </w:p>
        </w:tc>
        <w:tc>
          <w:tcPr>
            <w:tcW w:w="2660" w:type="dxa"/>
          </w:tcPr>
          <w:p w14:paraId="61D2DEE0" w14:textId="4DCE7A4C" w:rsidR="008A077C" w:rsidRPr="00DC0AC0" w:rsidRDefault="5AF6DCBA" w:rsidP="6F673A58">
            <w:pPr>
              <w:jc w:val="both"/>
              <w:rPr>
                <w:rFonts w:ascii="Proxima Nova" w:hAnsi="Proxima Nova"/>
                <w:lang w:val="fr-FR"/>
              </w:rPr>
            </w:pPr>
            <w:r w:rsidRPr="58103CFC">
              <w:rPr>
                <w:rFonts w:ascii="Proxima Nova" w:hAnsi="Proxima Nova"/>
                <w:lang w:val="fr-FR"/>
              </w:rPr>
              <w:t>Cible</w:t>
            </w:r>
            <w:r w:rsidR="4E95B99C" w:rsidRPr="58103CFC">
              <w:rPr>
                <w:rFonts w:ascii="Proxima Nova" w:hAnsi="Proxima Nova"/>
                <w:lang w:val="fr-FR"/>
              </w:rPr>
              <w:t xml:space="preserve"> </w:t>
            </w:r>
            <w:r w:rsidRPr="58103CFC">
              <w:rPr>
                <w:rFonts w:ascii="Proxima Nova" w:hAnsi="Proxima Nova"/>
                <w:lang w:val="fr-FR"/>
              </w:rPr>
              <w:t>2025</w:t>
            </w:r>
          </w:p>
        </w:tc>
        <w:tc>
          <w:tcPr>
            <w:tcW w:w="3351" w:type="dxa"/>
          </w:tcPr>
          <w:p w14:paraId="71BD2E49" w14:textId="77777777" w:rsidR="008A077C" w:rsidRPr="00DC0AC0" w:rsidRDefault="41010C98" w:rsidP="6F673A58">
            <w:pPr>
              <w:jc w:val="both"/>
              <w:rPr>
                <w:rFonts w:ascii="Proxima Nova" w:hAnsi="Proxima Nova"/>
                <w:lang w:val="fr-FR"/>
              </w:rPr>
            </w:pPr>
            <w:r w:rsidRPr="6F673A58">
              <w:rPr>
                <w:rFonts w:ascii="Proxima Nova" w:hAnsi="Proxima Nova"/>
                <w:lang w:val="fr-FR"/>
              </w:rPr>
              <w:t>Taux de réalisation 2025</w:t>
            </w:r>
          </w:p>
        </w:tc>
      </w:tr>
      <w:tr w:rsidR="00842346" w:rsidRPr="00965E5B" w14:paraId="6FB91D3D" w14:textId="77777777" w:rsidTr="58103CFC">
        <w:tc>
          <w:tcPr>
            <w:tcW w:w="3005" w:type="dxa"/>
          </w:tcPr>
          <w:p w14:paraId="46BE29C9" w14:textId="0179F9F0" w:rsidR="008A077C" w:rsidRPr="00DC0AC0" w:rsidRDefault="663A0E3E" w:rsidP="6F673A58">
            <w:pPr>
              <w:jc w:val="both"/>
              <w:rPr>
                <w:rFonts w:ascii="Proxima Nova" w:hAnsi="Proxima Nova"/>
                <w:lang w:val="fr-FR"/>
              </w:rPr>
            </w:pPr>
            <w:r w:rsidRPr="6F673A58">
              <w:rPr>
                <w:rFonts w:ascii="Proxima Nova" w:hAnsi="Proxima Nova"/>
                <w:lang w:val="fr-FR"/>
              </w:rPr>
              <w:lastRenderedPageBreak/>
              <w:t>0</w:t>
            </w:r>
          </w:p>
        </w:tc>
        <w:tc>
          <w:tcPr>
            <w:tcW w:w="2660" w:type="dxa"/>
          </w:tcPr>
          <w:p w14:paraId="0855D818" w14:textId="3F76219D" w:rsidR="008A077C" w:rsidRPr="00DC0AC0" w:rsidRDefault="663A0E3E" w:rsidP="6F673A58">
            <w:pPr>
              <w:jc w:val="both"/>
              <w:rPr>
                <w:rFonts w:ascii="Proxima Nova" w:hAnsi="Proxima Nova"/>
                <w:lang w:val="fr-FR"/>
              </w:rPr>
            </w:pPr>
            <w:r w:rsidRPr="6F673A58">
              <w:rPr>
                <w:rFonts w:ascii="Proxima Nova" w:hAnsi="Proxima Nova"/>
                <w:lang w:val="fr-FR"/>
              </w:rPr>
              <w:t>0</w:t>
            </w:r>
          </w:p>
        </w:tc>
        <w:tc>
          <w:tcPr>
            <w:tcW w:w="3351" w:type="dxa"/>
          </w:tcPr>
          <w:p w14:paraId="604FC804" w14:textId="2547E7EE" w:rsidR="008A077C" w:rsidRPr="00DC0AC0" w:rsidRDefault="1060A2E9" w:rsidP="6F673A58">
            <w:pPr>
              <w:jc w:val="both"/>
              <w:rPr>
                <w:rFonts w:ascii="Proxima Nova" w:hAnsi="Proxima Nova"/>
                <w:lang w:val="fr-FR"/>
              </w:rPr>
            </w:pPr>
            <w:r w:rsidRPr="6F673A58">
              <w:rPr>
                <w:rFonts w:ascii="Proxima Nova" w:hAnsi="Proxima Nova"/>
                <w:lang w:val="fr-FR"/>
              </w:rPr>
              <w:t>L'activité est planifiée pour l'exercice 2026</w:t>
            </w:r>
          </w:p>
        </w:tc>
      </w:tr>
    </w:tbl>
    <w:p w14:paraId="2DF5CFCA" w14:textId="77777777" w:rsidR="008A077C" w:rsidRPr="00965E5B" w:rsidRDefault="008A077C" w:rsidP="004A3945">
      <w:pPr>
        <w:spacing w:after="0" w:line="240" w:lineRule="auto"/>
        <w:jc w:val="both"/>
        <w:rPr>
          <w:rFonts w:ascii="Proxima Nova" w:hAnsi="Proxima Nova"/>
          <w:lang w:val="fr-FR"/>
        </w:rPr>
      </w:pPr>
    </w:p>
    <w:p w14:paraId="2DEA7682" w14:textId="06353A80" w:rsidR="00416696" w:rsidRPr="00965E5B" w:rsidRDefault="39E78FF4" w:rsidP="6F673A58">
      <w:pPr>
        <w:jc w:val="both"/>
        <w:rPr>
          <w:rFonts w:ascii="Proxima Nova" w:hAnsi="Proxima Nova"/>
          <w:b/>
          <w:bCs/>
          <w:lang w:val="fr-FR"/>
        </w:rPr>
      </w:pPr>
      <w:r w:rsidRPr="00965E5B">
        <w:rPr>
          <w:rFonts w:ascii="Proxima Nova" w:hAnsi="Proxima Nova"/>
          <w:b/>
          <w:bCs/>
          <w:lang w:val="fr-FR"/>
        </w:rPr>
        <w:t>3.4.2-Nombre de notes conceptuelles élaboré</w:t>
      </w:r>
      <w:r w:rsidR="000328FC">
        <w:rPr>
          <w:rFonts w:ascii="Proxima Nova" w:hAnsi="Proxima Nova"/>
          <w:b/>
          <w:bCs/>
          <w:lang w:val="fr-FR"/>
        </w:rPr>
        <w:t>e</w:t>
      </w:r>
      <w:r w:rsidRPr="00965E5B">
        <w:rPr>
          <w:rFonts w:ascii="Proxima Nova" w:hAnsi="Proxima Nova"/>
          <w:b/>
          <w:bCs/>
          <w:lang w:val="fr-FR"/>
        </w:rPr>
        <w:t>s</w:t>
      </w:r>
    </w:p>
    <w:p w14:paraId="1D889EFD" w14:textId="665F9AC3" w:rsidR="00416696" w:rsidRPr="00965E5B" w:rsidRDefault="751892DC" w:rsidP="6F673A58">
      <w:pPr>
        <w:jc w:val="both"/>
        <w:rPr>
          <w:rFonts w:ascii="Proxima Nova" w:hAnsi="Proxima Nova"/>
          <w:lang w:val="fr-FR"/>
        </w:rPr>
      </w:pPr>
      <w:r w:rsidRPr="00965E5B">
        <w:rPr>
          <w:rFonts w:ascii="Proxima Nova" w:hAnsi="Proxima Nova"/>
          <w:lang w:val="fr-FR"/>
        </w:rPr>
        <w:t xml:space="preserve">L’élaboration des termes de référence pour le recrutement d’un(e) consultant(e) international(e), chargé(e) de conduire des études sur deux projets d’adaptation et de préparer deux notes conceptuelles dans les secteurs prioritaires (agriculture et santé), est planifiée pour le </w:t>
      </w:r>
      <w:r w:rsidR="69B0EBD4" w:rsidRPr="00965E5B">
        <w:rPr>
          <w:rFonts w:ascii="Proxima Nova" w:hAnsi="Proxima Nova"/>
          <w:lang w:val="fr-FR"/>
        </w:rPr>
        <w:t>quatrième</w:t>
      </w:r>
      <w:r w:rsidRPr="00965E5B">
        <w:rPr>
          <w:rFonts w:ascii="Proxima Nova" w:hAnsi="Proxima Nova"/>
          <w:lang w:val="fr-FR"/>
        </w:rPr>
        <w:t xml:space="preserve"> trimestre 2026. </w:t>
      </w:r>
    </w:p>
    <w:tbl>
      <w:tblPr>
        <w:tblStyle w:val="TableGrid"/>
        <w:tblW w:w="0" w:type="auto"/>
        <w:tblLook w:val="04A0" w:firstRow="1" w:lastRow="0" w:firstColumn="1" w:lastColumn="0" w:noHBand="0" w:noVBand="1"/>
      </w:tblPr>
      <w:tblGrid>
        <w:gridCol w:w="3005"/>
        <w:gridCol w:w="2660"/>
        <w:gridCol w:w="3351"/>
      </w:tblGrid>
      <w:tr w:rsidR="00842346" w14:paraId="6D290674" w14:textId="77777777" w:rsidTr="047FE754">
        <w:tc>
          <w:tcPr>
            <w:tcW w:w="3005" w:type="dxa"/>
          </w:tcPr>
          <w:p w14:paraId="7AAE8155" w14:textId="77777777" w:rsidR="008A077C" w:rsidRPr="00DC0AC0" w:rsidRDefault="41010C98" w:rsidP="6F673A58">
            <w:pPr>
              <w:jc w:val="both"/>
              <w:rPr>
                <w:rFonts w:ascii="Proxima Nova" w:hAnsi="Proxima Nova"/>
                <w:lang w:val="fr-FR"/>
              </w:rPr>
            </w:pPr>
            <w:r w:rsidRPr="6F673A58">
              <w:rPr>
                <w:rFonts w:ascii="Proxima Nova" w:hAnsi="Proxima Nova"/>
                <w:lang w:val="fr-FR"/>
              </w:rPr>
              <w:t>Baseline</w:t>
            </w:r>
          </w:p>
        </w:tc>
        <w:tc>
          <w:tcPr>
            <w:tcW w:w="2660" w:type="dxa"/>
          </w:tcPr>
          <w:p w14:paraId="13A4A386" w14:textId="16BFA57A" w:rsidR="008A077C" w:rsidRPr="00DC0AC0" w:rsidRDefault="41010C98" w:rsidP="6F673A58">
            <w:pPr>
              <w:jc w:val="both"/>
              <w:rPr>
                <w:rFonts w:ascii="Proxima Nova" w:hAnsi="Proxima Nova"/>
                <w:lang w:val="fr-FR"/>
              </w:rPr>
            </w:pPr>
            <w:r w:rsidRPr="047FE754">
              <w:rPr>
                <w:rFonts w:ascii="Proxima Nova" w:hAnsi="Proxima Nova"/>
                <w:lang w:val="fr-FR"/>
              </w:rPr>
              <w:t>Cible</w:t>
            </w:r>
            <w:r w:rsidR="67D42279" w:rsidRPr="047FE754">
              <w:rPr>
                <w:rFonts w:ascii="Proxima Nova" w:hAnsi="Proxima Nova"/>
                <w:lang w:val="fr-FR"/>
              </w:rPr>
              <w:t xml:space="preserve"> </w:t>
            </w:r>
            <w:r w:rsidRPr="047FE754">
              <w:rPr>
                <w:rFonts w:ascii="Proxima Nova" w:hAnsi="Proxima Nova"/>
                <w:lang w:val="fr-FR"/>
              </w:rPr>
              <w:t>2025</w:t>
            </w:r>
          </w:p>
        </w:tc>
        <w:tc>
          <w:tcPr>
            <w:tcW w:w="3351" w:type="dxa"/>
          </w:tcPr>
          <w:p w14:paraId="2E221915" w14:textId="77777777" w:rsidR="008A077C" w:rsidRPr="00DC0AC0" w:rsidRDefault="41010C98" w:rsidP="6F673A58">
            <w:pPr>
              <w:jc w:val="both"/>
              <w:rPr>
                <w:rFonts w:ascii="Proxima Nova" w:hAnsi="Proxima Nova"/>
                <w:lang w:val="fr-FR"/>
              </w:rPr>
            </w:pPr>
            <w:r w:rsidRPr="6F673A58">
              <w:rPr>
                <w:rFonts w:ascii="Proxima Nova" w:hAnsi="Proxima Nova"/>
                <w:lang w:val="fr-FR"/>
              </w:rPr>
              <w:t>Taux de réalisation 2025</w:t>
            </w:r>
          </w:p>
        </w:tc>
      </w:tr>
      <w:tr w:rsidR="00842346" w:rsidRPr="00965E5B" w14:paraId="67E364B4" w14:textId="77777777" w:rsidTr="047FE754">
        <w:tc>
          <w:tcPr>
            <w:tcW w:w="3005" w:type="dxa"/>
          </w:tcPr>
          <w:p w14:paraId="59E98973" w14:textId="6E6B377F" w:rsidR="008A077C" w:rsidRPr="00DC0AC0" w:rsidRDefault="79421DD1" w:rsidP="6F673A58">
            <w:pPr>
              <w:jc w:val="both"/>
              <w:rPr>
                <w:rFonts w:ascii="Proxima Nova" w:hAnsi="Proxima Nova"/>
                <w:lang w:val="fr-FR"/>
              </w:rPr>
            </w:pPr>
            <w:r w:rsidRPr="6F673A58">
              <w:rPr>
                <w:rFonts w:ascii="Proxima Nova" w:hAnsi="Proxima Nova"/>
                <w:lang w:val="fr-FR"/>
              </w:rPr>
              <w:t>0</w:t>
            </w:r>
          </w:p>
        </w:tc>
        <w:tc>
          <w:tcPr>
            <w:tcW w:w="2660" w:type="dxa"/>
          </w:tcPr>
          <w:p w14:paraId="6F4ADD9C" w14:textId="223CECB6" w:rsidR="008A077C" w:rsidRPr="00DC0AC0" w:rsidRDefault="79421DD1" w:rsidP="6F673A58">
            <w:pPr>
              <w:jc w:val="both"/>
              <w:rPr>
                <w:rFonts w:ascii="Proxima Nova" w:hAnsi="Proxima Nova"/>
                <w:lang w:val="fr-FR"/>
              </w:rPr>
            </w:pPr>
            <w:r w:rsidRPr="6F673A58">
              <w:rPr>
                <w:rFonts w:ascii="Proxima Nova" w:hAnsi="Proxima Nova"/>
                <w:lang w:val="fr-FR"/>
              </w:rPr>
              <w:t>0</w:t>
            </w:r>
          </w:p>
        </w:tc>
        <w:tc>
          <w:tcPr>
            <w:tcW w:w="3351" w:type="dxa"/>
          </w:tcPr>
          <w:p w14:paraId="2624ABE6" w14:textId="0AEF10F5" w:rsidR="008A077C" w:rsidRPr="00DC0AC0" w:rsidRDefault="79421DD1" w:rsidP="6F673A58">
            <w:pPr>
              <w:jc w:val="both"/>
              <w:rPr>
                <w:rFonts w:ascii="Proxima Nova" w:hAnsi="Proxima Nova"/>
                <w:lang w:val="fr-FR"/>
              </w:rPr>
            </w:pPr>
            <w:r w:rsidRPr="6F673A58">
              <w:rPr>
                <w:rFonts w:ascii="Proxima Nova" w:hAnsi="Proxima Nova"/>
                <w:lang w:val="fr-FR"/>
              </w:rPr>
              <w:t>L'activité est planifiée pour l'exercice 2026</w:t>
            </w:r>
          </w:p>
        </w:tc>
      </w:tr>
    </w:tbl>
    <w:p w14:paraId="3E6D1AEB" w14:textId="77777777" w:rsidR="008A077C" w:rsidRPr="00965E5B" w:rsidRDefault="008A077C" w:rsidP="004A3945">
      <w:pPr>
        <w:spacing w:after="0" w:line="240" w:lineRule="auto"/>
        <w:jc w:val="both"/>
        <w:rPr>
          <w:rFonts w:ascii="Proxima Nova" w:hAnsi="Proxima Nova"/>
          <w:lang w:val="fr-FR"/>
        </w:rPr>
      </w:pPr>
    </w:p>
    <w:p w14:paraId="29AFF037" w14:textId="3932354A" w:rsidR="00E77B22" w:rsidRPr="00965E5B" w:rsidRDefault="2E52D5FB" w:rsidP="6F673A58">
      <w:pPr>
        <w:jc w:val="both"/>
        <w:rPr>
          <w:rFonts w:ascii="Proxima Nova" w:hAnsi="Proxima Nova"/>
          <w:b/>
          <w:bCs/>
          <w:lang w:val="fr-FR"/>
        </w:rPr>
      </w:pPr>
      <w:r w:rsidRPr="00965E5B">
        <w:rPr>
          <w:rFonts w:ascii="Proxima Nova" w:hAnsi="Proxima Nova"/>
          <w:b/>
          <w:bCs/>
          <w:lang w:val="fr-FR"/>
        </w:rPr>
        <w:t>3.4.3-Nombre de documents produits et val</w:t>
      </w:r>
      <w:r w:rsidR="16967C10" w:rsidRPr="00965E5B">
        <w:rPr>
          <w:rFonts w:ascii="Proxima Nova" w:hAnsi="Proxima Nova"/>
          <w:b/>
          <w:bCs/>
          <w:lang w:val="fr-FR"/>
        </w:rPr>
        <w:t>i</w:t>
      </w:r>
      <w:r w:rsidRPr="00965E5B">
        <w:rPr>
          <w:rFonts w:ascii="Proxima Nova" w:hAnsi="Proxima Nova"/>
          <w:b/>
          <w:bCs/>
          <w:lang w:val="fr-FR"/>
        </w:rPr>
        <w:t>dés</w:t>
      </w:r>
    </w:p>
    <w:p w14:paraId="70FA57DB" w14:textId="41D2266D" w:rsidR="00416696" w:rsidRPr="00965E5B" w:rsidRDefault="244717DE" w:rsidP="6F673A58">
      <w:pPr>
        <w:jc w:val="both"/>
        <w:rPr>
          <w:rFonts w:ascii="Proxima Nova" w:hAnsi="Proxima Nova"/>
          <w:lang w:val="fr-FR"/>
        </w:rPr>
      </w:pPr>
      <w:r w:rsidRPr="00965E5B">
        <w:rPr>
          <w:rFonts w:ascii="Proxima Nova" w:hAnsi="Proxima Nova"/>
          <w:lang w:val="fr-FR"/>
        </w:rPr>
        <w:t>L’élaboration des deux séries de documents, qui constitueront une base solide de données probantes pour appuyer la formulation de</w:t>
      </w:r>
      <w:r w:rsidR="00473D11">
        <w:rPr>
          <w:rFonts w:ascii="Proxima Nova" w:hAnsi="Proxima Nova"/>
          <w:lang w:val="fr-FR"/>
        </w:rPr>
        <w:t>s</w:t>
      </w:r>
      <w:r w:rsidRPr="00965E5B">
        <w:rPr>
          <w:rFonts w:ascii="Proxima Nova" w:hAnsi="Proxima Nova"/>
          <w:lang w:val="fr-FR"/>
        </w:rPr>
        <w:t xml:space="preserve"> note</w:t>
      </w:r>
      <w:r w:rsidR="00473D11">
        <w:rPr>
          <w:rFonts w:ascii="Proxima Nova" w:hAnsi="Proxima Nova"/>
          <w:lang w:val="fr-FR"/>
        </w:rPr>
        <w:t>s</w:t>
      </w:r>
      <w:r w:rsidRPr="00965E5B">
        <w:rPr>
          <w:rFonts w:ascii="Proxima Nova" w:hAnsi="Proxima Nova"/>
          <w:lang w:val="fr-FR"/>
        </w:rPr>
        <w:t xml:space="preserve"> conceptuelle</w:t>
      </w:r>
      <w:r w:rsidR="00473D11">
        <w:rPr>
          <w:rFonts w:ascii="Proxima Nova" w:hAnsi="Proxima Nova"/>
          <w:lang w:val="fr-FR"/>
        </w:rPr>
        <w:t>s</w:t>
      </w:r>
      <w:r w:rsidRPr="00965E5B">
        <w:rPr>
          <w:rFonts w:ascii="Proxima Nova" w:hAnsi="Proxima Nova"/>
          <w:lang w:val="fr-FR"/>
        </w:rPr>
        <w:t xml:space="preserve">, interviendra après la finalisation de ces dernières </w:t>
      </w:r>
      <w:r w:rsidR="00473D11">
        <w:rPr>
          <w:rFonts w:ascii="Proxima Nova" w:hAnsi="Proxima Nova"/>
          <w:lang w:val="fr-FR"/>
        </w:rPr>
        <w:t>en</w:t>
      </w:r>
      <w:r w:rsidRPr="00965E5B">
        <w:rPr>
          <w:rFonts w:ascii="Proxima Nova" w:hAnsi="Proxima Nova"/>
          <w:lang w:val="fr-FR"/>
        </w:rPr>
        <w:t xml:space="preserve"> fin d’année 2026.</w:t>
      </w:r>
    </w:p>
    <w:tbl>
      <w:tblPr>
        <w:tblStyle w:val="TableGrid"/>
        <w:tblW w:w="0" w:type="auto"/>
        <w:tblLook w:val="04A0" w:firstRow="1" w:lastRow="0" w:firstColumn="1" w:lastColumn="0" w:noHBand="0" w:noVBand="1"/>
      </w:tblPr>
      <w:tblGrid>
        <w:gridCol w:w="3005"/>
        <w:gridCol w:w="2660"/>
        <w:gridCol w:w="3351"/>
      </w:tblGrid>
      <w:tr w:rsidR="00842346" w14:paraId="7C2EFA03" w14:textId="77777777" w:rsidTr="047FE754">
        <w:tc>
          <w:tcPr>
            <w:tcW w:w="3005" w:type="dxa"/>
          </w:tcPr>
          <w:p w14:paraId="6A2B75F0" w14:textId="77777777" w:rsidR="008A077C" w:rsidRPr="00DC0AC0" w:rsidRDefault="41010C98" w:rsidP="6F673A58">
            <w:pPr>
              <w:jc w:val="both"/>
              <w:rPr>
                <w:rFonts w:ascii="Proxima Nova" w:hAnsi="Proxima Nova"/>
                <w:lang w:val="fr-FR"/>
              </w:rPr>
            </w:pPr>
            <w:r w:rsidRPr="6F673A58">
              <w:rPr>
                <w:rFonts w:ascii="Proxima Nova" w:hAnsi="Proxima Nova"/>
                <w:lang w:val="fr-FR"/>
              </w:rPr>
              <w:t>Baseline</w:t>
            </w:r>
          </w:p>
        </w:tc>
        <w:tc>
          <w:tcPr>
            <w:tcW w:w="2660" w:type="dxa"/>
          </w:tcPr>
          <w:p w14:paraId="20587698" w14:textId="5C7FEC68" w:rsidR="008A077C" w:rsidRPr="00DC0AC0" w:rsidRDefault="41010C98" w:rsidP="6F673A58">
            <w:pPr>
              <w:jc w:val="both"/>
              <w:rPr>
                <w:rFonts w:ascii="Proxima Nova" w:hAnsi="Proxima Nova"/>
                <w:lang w:val="fr-FR"/>
              </w:rPr>
            </w:pPr>
            <w:r w:rsidRPr="047FE754">
              <w:rPr>
                <w:rFonts w:ascii="Proxima Nova" w:hAnsi="Proxima Nova"/>
                <w:lang w:val="fr-FR"/>
              </w:rPr>
              <w:t>Cible</w:t>
            </w:r>
            <w:r w:rsidR="277ED3AB" w:rsidRPr="047FE754">
              <w:rPr>
                <w:rFonts w:ascii="Proxima Nova" w:hAnsi="Proxima Nova"/>
                <w:lang w:val="fr-FR"/>
              </w:rPr>
              <w:t xml:space="preserve"> </w:t>
            </w:r>
            <w:r w:rsidRPr="047FE754">
              <w:rPr>
                <w:rFonts w:ascii="Proxima Nova" w:hAnsi="Proxima Nova"/>
                <w:lang w:val="fr-FR"/>
              </w:rPr>
              <w:t>2025</w:t>
            </w:r>
          </w:p>
        </w:tc>
        <w:tc>
          <w:tcPr>
            <w:tcW w:w="3351" w:type="dxa"/>
          </w:tcPr>
          <w:p w14:paraId="7CCA691A" w14:textId="77777777" w:rsidR="008A077C" w:rsidRPr="00DC0AC0" w:rsidRDefault="41010C98" w:rsidP="6F673A58">
            <w:pPr>
              <w:jc w:val="both"/>
              <w:rPr>
                <w:rFonts w:ascii="Proxima Nova" w:hAnsi="Proxima Nova"/>
                <w:lang w:val="fr-FR"/>
              </w:rPr>
            </w:pPr>
            <w:r w:rsidRPr="6F673A58">
              <w:rPr>
                <w:rFonts w:ascii="Proxima Nova" w:hAnsi="Proxima Nova"/>
                <w:lang w:val="fr-FR"/>
              </w:rPr>
              <w:t>Taux de réalisation 2025</w:t>
            </w:r>
          </w:p>
        </w:tc>
      </w:tr>
      <w:tr w:rsidR="00842346" w:rsidRPr="00965E5B" w14:paraId="59DCC065" w14:textId="77777777" w:rsidTr="047FE754">
        <w:tc>
          <w:tcPr>
            <w:tcW w:w="3005" w:type="dxa"/>
          </w:tcPr>
          <w:p w14:paraId="313A30C3" w14:textId="29299574" w:rsidR="008A077C" w:rsidRPr="00DC0AC0" w:rsidRDefault="6C01A2FF" w:rsidP="6F673A58">
            <w:pPr>
              <w:jc w:val="both"/>
              <w:rPr>
                <w:rFonts w:ascii="Proxima Nova" w:hAnsi="Proxima Nova"/>
                <w:lang w:val="fr-FR"/>
              </w:rPr>
            </w:pPr>
            <w:r w:rsidRPr="6F673A58">
              <w:rPr>
                <w:rFonts w:ascii="Proxima Nova" w:hAnsi="Proxima Nova"/>
                <w:lang w:val="fr-FR"/>
              </w:rPr>
              <w:t>0</w:t>
            </w:r>
          </w:p>
        </w:tc>
        <w:tc>
          <w:tcPr>
            <w:tcW w:w="2660" w:type="dxa"/>
          </w:tcPr>
          <w:p w14:paraId="206D836E" w14:textId="3B5759FC" w:rsidR="008A077C" w:rsidRPr="00DC0AC0" w:rsidRDefault="6C01A2FF" w:rsidP="6F673A58">
            <w:pPr>
              <w:jc w:val="both"/>
              <w:rPr>
                <w:rFonts w:ascii="Proxima Nova" w:hAnsi="Proxima Nova"/>
                <w:lang w:val="fr-FR"/>
              </w:rPr>
            </w:pPr>
            <w:r w:rsidRPr="6F673A58">
              <w:rPr>
                <w:rFonts w:ascii="Proxima Nova" w:hAnsi="Proxima Nova"/>
                <w:lang w:val="fr-FR"/>
              </w:rPr>
              <w:t>0</w:t>
            </w:r>
          </w:p>
        </w:tc>
        <w:tc>
          <w:tcPr>
            <w:tcW w:w="3351" w:type="dxa"/>
          </w:tcPr>
          <w:p w14:paraId="2457DD97" w14:textId="227A9C65" w:rsidR="008A077C" w:rsidRPr="00DC0AC0" w:rsidRDefault="6C01A2FF" w:rsidP="6F673A58">
            <w:pPr>
              <w:jc w:val="both"/>
              <w:rPr>
                <w:rFonts w:ascii="Proxima Nova" w:hAnsi="Proxima Nova"/>
                <w:lang w:val="fr-FR"/>
              </w:rPr>
            </w:pPr>
            <w:r w:rsidRPr="6F673A58">
              <w:rPr>
                <w:rFonts w:ascii="Proxima Nova" w:hAnsi="Proxima Nova"/>
                <w:lang w:val="fr-FR"/>
              </w:rPr>
              <w:t>L'activité est planifiée pour l'exercice 2026</w:t>
            </w:r>
          </w:p>
        </w:tc>
      </w:tr>
    </w:tbl>
    <w:p w14:paraId="72D4D63A" w14:textId="77777777" w:rsidR="008A077C" w:rsidRPr="00965E5B" w:rsidRDefault="008A077C" w:rsidP="004A3945">
      <w:pPr>
        <w:spacing w:after="0" w:line="240" w:lineRule="auto"/>
        <w:jc w:val="both"/>
        <w:rPr>
          <w:rFonts w:ascii="Proxima Nova" w:hAnsi="Proxima Nova"/>
          <w:lang w:val="fr-FR"/>
        </w:rPr>
      </w:pPr>
    </w:p>
    <w:p w14:paraId="51CAB036" w14:textId="244B8938" w:rsidR="00F87021" w:rsidRPr="00965E5B" w:rsidRDefault="61BA1864" w:rsidP="6F673A58">
      <w:pPr>
        <w:jc w:val="both"/>
        <w:rPr>
          <w:rFonts w:ascii="Proxima Nova" w:hAnsi="Proxima Nova"/>
          <w:b/>
          <w:bCs/>
          <w:lang w:val="fr-FR"/>
        </w:rPr>
      </w:pPr>
      <w:r w:rsidRPr="00965E5B">
        <w:rPr>
          <w:rFonts w:ascii="Proxima Nova" w:hAnsi="Proxima Nova"/>
          <w:b/>
          <w:bCs/>
          <w:lang w:val="fr-FR"/>
        </w:rPr>
        <w:t xml:space="preserve">3.4.4-Nombre de stratégies de financement de l'adaptation </w:t>
      </w:r>
      <w:r w:rsidR="00965E5B" w:rsidRPr="00965E5B">
        <w:rPr>
          <w:rFonts w:ascii="Proxima Nova" w:hAnsi="Proxima Nova"/>
          <w:b/>
          <w:bCs/>
          <w:lang w:val="fr-FR"/>
        </w:rPr>
        <w:t>adoptées</w:t>
      </w:r>
    </w:p>
    <w:p w14:paraId="4640A198" w14:textId="18369E93" w:rsidR="006B49C1" w:rsidRPr="00965E5B" w:rsidRDefault="00800EC7" w:rsidP="00800EC7">
      <w:pPr>
        <w:jc w:val="both"/>
        <w:rPr>
          <w:rFonts w:ascii="Proxima Nova" w:hAnsi="Proxima Nova"/>
          <w:lang w:val="fr-FR"/>
        </w:rPr>
      </w:pPr>
      <w:r w:rsidRPr="00965E5B">
        <w:rPr>
          <w:rFonts w:ascii="Proxima Nova" w:hAnsi="Proxima Nova"/>
          <w:lang w:val="fr-FR"/>
        </w:rPr>
        <w:t>L’élaboration de stratégies de financement de l’adaptation à court, moyen et long terme pour les secteurs de l’agriculture, de l’élevage,</w:t>
      </w:r>
      <w:r w:rsidR="3CBCD530" w:rsidRPr="00965E5B">
        <w:rPr>
          <w:rFonts w:ascii="Proxima Nova" w:hAnsi="Proxima Nova"/>
          <w:lang w:val="fr-FR"/>
        </w:rPr>
        <w:t xml:space="preserve"> </w:t>
      </w:r>
      <w:r w:rsidRPr="00965E5B">
        <w:rPr>
          <w:rFonts w:ascii="Proxima Nova" w:hAnsi="Proxima Nova"/>
          <w:lang w:val="fr-FR"/>
        </w:rPr>
        <w:t>de la foresterie et de l’eau est prévue en 2027.</w:t>
      </w:r>
    </w:p>
    <w:tbl>
      <w:tblPr>
        <w:tblStyle w:val="TableGrid"/>
        <w:tblW w:w="0" w:type="auto"/>
        <w:tblLook w:val="04A0" w:firstRow="1" w:lastRow="0" w:firstColumn="1" w:lastColumn="0" w:noHBand="0" w:noVBand="1"/>
      </w:tblPr>
      <w:tblGrid>
        <w:gridCol w:w="3005"/>
        <w:gridCol w:w="2660"/>
        <w:gridCol w:w="3351"/>
      </w:tblGrid>
      <w:tr w:rsidR="00842346" w14:paraId="2D4BBDD5" w14:textId="77777777" w:rsidTr="047FE754">
        <w:tc>
          <w:tcPr>
            <w:tcW w:w="3005" w:type="dxa"/>
          </w:tcPr>
          <w:p w14:paraId="22F85528" w14:textId="77777777" w:rsidR="008A077C" w:rsidRPr="00DC0AC0" w:rsidRDefault="41010C98" w:rsidP="6F673A58">
            <w:pPr>
              <w:jc w:val="both"/>
              <w:rPr>
                <w:rFonts w:ascii="Proxima Nova" w:hAnsi="Proxima Nova"/>
                <w:lang w:val="fr-FR"/>
              </w:rPr>
            </w:pPr>
            <w:r w:rsidRPr="6F673A58">
              <w:rPr>
                <w:rFonts w:ascii="Proxima Nova" w:hAnsi="Proxima Nova"/>
                <w:lang w:val="fr-FR"/>
              </w:rPr>
              <w:t>Baseline</w:t>
            </w:r>
          </w:p>
        </w:tc>
        <w:tc>
          <w:tcPr>
            <w:tcW w:w="2660" w:type="dxa"/>
          </w:tcPr>
          <w:p w14:paraId="2BE7ACC9" w14:textId="273FE518" w:rsidR="008A077C" w:rsidRPr="00DC0AC0" w:rsidRDefault="41010C98" w:rsidP="6F673A58">
            <w:pPr>
              <w:jc w:val="both"/>
              <w:rPr>
                <w:rFonts w:ascii="Proxima Nova" w:hAnsi="Proxima Nova"/>
                <w:lang w:val="fr-FR"/>
              </w:rPr>
            </w:pPr>
            <w:r w:rsidRPr="047FE754">
              <w:rPr>
                <w:rFonts w:ascii="Proxima Nova" w:hAnsi="Proxima Nova"/>
                <w:lang w:val="fr-FR"/>
              </w:rPr>
              <w:t>Cible</w:t>
            </w:r>
            <w:r w:rsidR="2A68DC9C" w:rsidRPr="047FE754">
              <w:rPr>
                <w:rFonts w:ascii="Proxima Nova" w:hAnsi="Proxima Nova"/>
                <w:lang w:val="fr-FR"/>
              </w:rPr>
              <w:t xml:space="preserve"> </w:t>
            </w:r>
            <w:r w:rsidRPr="047FE754">
              <w:rPr>
                <w:rFonts w:ascii="Proxima Nova" w:hAnsi="Proxima Nova"/>
                <w:lang w:val="fr-FR"/>
              </w:rPr>
              <w:t>2025</w:t>
            </w:r>
          </w:p>
        </w:tc>
        <w:tc>
          <w:tcPr>
            <w:tcW w:w="3351" w:type="dxa"/>
          </w:tcPr>
          <w:p w14:paraId="71DC58E8" w14:textId="77777777" w:rsidR="008A077C" w:rsidRPr="00DC0AC0" w:rsidRDefault="41010C98" w:rsidP="6F673A58">
            <w:pPr>
              <w:jc w:val="both"/>
              <w:rPr>
                <w:rFonts w:ascii="Proxima Nova" w:hAnsi="Proxima Nova"/>
                <w:lang w:val="fr-FR"/>
              </w:rPr>
            </w:pPr>
            <w:r w:rsidRPr="6F673A58">
              <w:rPr>
                <w:rFonts w:ascii="Proxima Nova" w:hAnsi="Proxima Nova"/>
                <w:lang w:val="fr-FR"/>
              </w:rPr>
              <w:t>Taux de réalisation 2025</w:t>
            </w:r>
          </w:p>
        </w:tc>
      </w:tr>
      <w:tr w:rsidR="00842346" w:rsidRPr="00061000" w14:paraId="7C1A88C6" w14:textId="77777777" w:rsidTr="047FE754">
        <w:tc>
          <w:tcPr>
            <w:tcW w:w="3005" w:type="dxa"/>
          </w:tcPr>
          <w:p w14:paraId="4DBE7077" w14:textId="7CD04FA5" w:rsidR="008A077C" w:rsidRPr="00DC0AC0" w:rsidRDefault="1D53F6A4" w:rsidP="6F673A58">
            <w:pPr>
              <w:jc w:val="both"/>
              <w:rPr>
                <w:rFonts w:ascii="Proxima Nova" w:hAnsi="Proxima Nova"/>
                <w:lang w:val="fr-FR"/>
              </w:rPr>
            </w:pPr>
            <w:r w:rsidRPr="6F673A58">
              <w:rPr>
                <w:rFonts w:ascii="Proxima Nova" w:hAnsi="Proxima Nova"/>
                <w:lang w:val="fr-FR"/>
              </w:rPr>
              <w:t>0</w:t>
            </w:r>
          </w:p>
        </w:tc>
        <w:tc>
          <w:tcPr>
            <w:tcW w:w="2660" w:type="dxa"/>
          </w:tcPr>
          <w:p w14:paraId="1DED6823" w14:textId="11FB9D5A" w:rsidR="008A077C" w:rsidRPr="00DC0AC0" w:rsidRDefault="1D53F6A4" w:rsidP="6F673A58">
            <w:pPr>
              <w:jc w:val="both"/>
              <w:rPr>
                <w:rFonts w:ascii="Proxima Nova" w:hAnsi="Proxima Nova"/>
                <w:lang w:val="fr-FR"/>
              </w:rPr>
            </w:pPr>
            <w:r w:rsidRPr="6F673A58">
              <w:rPr>
                <w:rFonts w:ascii="Proxima Nova" w:hAnsi="Proxima Nova"/>
                <w:lang w:val="fr-FR"/>
              </w:rPr>
              <w:t>0</w:t>
            </w:r>
          </w:p>
        </w:tc>
        <w:tc>
          <w:tcPr>
            <w:tcW w:w="3351" w:type="dxa"/>
          </w:tcPr>
          <w:p w14:paraId="37C0D790" w14:textId="1A8C4339" w:rsidR="008A077C" w:rsidRPr="00DC0AC0" w:rsidRDefault="1D53F6A4" w:rsidP="6F673A58">
            <w:pPr>
              <w:jc w:val="both"/>
              <w:rPr>
                <w:rFonts w:ascii="Proxima Nova" w:hAnsi="Proxima Nova"/>
                <w:lang w:val="fr-FR"/>
              </w:rPr>
            </w:pPr>
            <w:r w:rsidRPr="6F673A58">
              <w:rPr>
                <w:rFonts w:ascii="Proxima Nova" w:hAnsi="Proxima Nova"/>
                <w:lang w:val="fr-FR"/>
              </w:rPr>
              <w:t>L'activité est planifiée pour l'exercice 2027</w:t>
            </w:r>
          </w:p>
        </w:tc>
      </w:tr>
    </w:tbl>
    <w:p w14:paraId="4A7977F8" w14:textId="35533F5E" w:rsidR="00F06DE0" w:rsidRPr="004A3945" w:rsidRDefault="25347333" w:rsidP="58103CFC">
      <w:pPr>
        <w:pStyle w:val="Heading1"/>
        <w:jc w:val="both"/>
        <w:rPr>
          <w:rFonts w:ascii="Proxima Nova" w:hAnsi="Proxima Nova"/>
          <w:b/>
          <w:bCs/>
          <w:color w:val="auto"/>
          <w:sz w:val="32"/>
          <w:szCs w:val="32"/>
          <w:u w:val="single"/>
          <w:lang w:val="fr-FR"/>
        </w:rPr>
      </w:pPr>
      <w:bookmarkStart w:id="6" w:name="_Toc218503681"/>
      <w:r w:rsidRPr="004A3945">
        <w:rPr>
          <w:rFonts w:ascii="Proxima Nova" w:hAnsi="Proxima Nova"/>
          <w:b/>
          <w:bCs/>
          <w:color w:val="auto"/>
          <w:sz w:val="32"/>
          <w:szCs w:val="32"/>
          <w:u w:val="single"/>
          <w:lang w:val="fr-FR"/>
        </w:rPr>
        <w:t>III</w:t>
      </w:r>
      <w:r w:rsidR="391FA2C4" w:rsidRPr="004A3945">
        <w:rPr>
          <w:rFonts w:ascii="Proxima Nova" w:hAnsi="Proxima Nova"/>
          <w:b/>
          <w:bCs/>
          <w:color w:val="auto"/>
          <w:sz w:val="32"/>
          <w:szCs w:val="32"/>
          <w:u w:val="single"/>
          <w:lang w:val="fr-FR"/>
        </w:rPr>
        <w:t xml:space="preserve">. </w:t>
      </w:r>
      <w:r w:rsidR="0C9CDE64" w:rsidRPr="004A3945">
        <w:rPr>
          <w:rFonts w:ascii="Proxima Nova" w:hAnsi="Proxima Nova"/>
          <w:b/>
          <w:bCs/>
          <w:color w:val="auto"/>
          <w:sz w:val="32"/>
          <w:szCs w:val="32"/>
          <w:u w:val="single"/>
          <w:lang w:val="fr-FR"/>
        </w:rPr>
        <w:t>Prise en compte des aspects genre et inclusion</w:t>
      </w:r>
      <w:bookmarkEnd w:id="6"/>
    </w:p>
    <w:p w14:paraId="4B954AAB" w14:textId="64FDC6A6" w:rsidR="00F06DE0" w:rsidRPr="0046039D" w:rsidRDefault="23048256" w:rsidP="0046039D">
      <w:pPr>
        <w:jc w:val="both"/>
        <w:rPr>
          <w:rFonts w:ascii="Proxima Nova" w:eastAsia="Proxima Nova" w:hAnsi="Proxima Nova" w:cs="Proxima Nova"/>
          <w:lang w:val="fr-FR"/>
        </w:rPr>
      </w:pPr>
      <w:r w:rsidRPr="0046039D">
        <w:rPr>
          <w:rFonts w:ascii="Proxima Nova" w:eastAsia="Proxima Nova" w:hAnsi="Proxima Nova" w:cs="Proxima Nova"/>
          <w:lang w:val="fr-FR"/>
        </w:rPr>
        <w:t xml:space="preserve">Le projet PNA intègre de manière systématique la dimension genre et l’inclusion sociale dans </w:t>
      </w:r>
      <w:r w:rsidR="48170BF2" w:rsidRPr="0046039D">
        <w:rPr>
          <w:rFonts w:ascii="Proxima Nova" w:eastAsia="Proxima Nova" w:hAnsi="Proxima Nova" w:cs="Proxima Nova"/>
          <w:lang w:val="fr-FR"/>
        </w:rPr>
        <w:t>sa gouvernance</w:t>
      </w:r>
      <w:r w:rsidRPr="0046039D">
        <w:rPr>
          <w:rFonts w:ascii="Proxima Nova" w:eastAsia="Proxima Nova" w:hAnsi="Proxima Nova" w:cs="Proxima Nova"/>
          <w:lang w:val="fr-FR"/>
        </w:rPr>
        <w:t>, la production de données, les consultations et le financement.</w:t>
      </w:r>
    </w:p>
    <w:p w14:paraId="342E6B2E" w14:textId="67EAD603" w:rsidR="00F06DE0" w:rsidRPr="0046039D" w:rsidRDefault="23048256" w:rsidP="0046039D">
      <w:pPr>
        <w:jc w:val="both"/>
        <w:rPr>
          <w:rFonts w:ascii="Proxima Nova" w:eastAsia="Proxima Nova" w:hAnsi="Proxima Nova" w:cs="Proxima Nova"/>
          <w:lang w:val="fr-FR"/>
        </w:rPr>
      </w:pPr>
      <w:r w:rsidRPr="0046039D">
        <w:rPr>
          <w:rFonts w:ascii="Proxima Nova" w:eastAsia="Proxima Nova" w:hAnsi="Proxima Nova" w:cs="Proxima Nova"/>
          <w:b/>
          <w:bCs/>
          <w:lang w:val="fr-FR"/>
        </w:rPr>
        <w:t xml:space="preserve">Gouvernance inclusive </w:t>
      </w:r>
      <w:r w:rsidRPr="0046039D">
        <w:rPr>
          <w:rFonts w:ascii="Proxima Nova" w:eastAsia="Proxima Nova" w:hAnsi="Proxima Nova" w:cs="Proxima Nova"/>
          <w:lang w:val="fr-FR"/>
        </w:rPr>
        <w:t xml:space="preserve">: Un quota d’au moins 30 % de femmes est prévu dans les comités de pilotage et technique, avec l’intégration des groupes </w:t>
      </w:r>
      <w:r w:rsidR="000C6E90">
        <w:rPr>
          <w:rFonts w:ascii="Proxima Nova" w:eastAsia="Proxima Nova" w:hAnsi="Proxima Nova" w:cs="Proxima Nova"/>
          <w:lang w:val="fr-FR"/>
        </w:rPr>
        <w:t>marginalisés et plus vulnérables</w:t>
      </w:r>
      <w:r w:rsidRPr="0046039D">
        <w:rPr>
          <w:rFonts w:ascii="Proxima Nova" w:eastAsia="Proxima Nova" w:hAnsi="Proxima Nova" w:cs="Proxima Nova"/>
          <w:lang w:val="fr-FR"/>
        </w:rPr>
        <w:t xml:space="preserve"> </w:t>
      </w:r>
      <w:r w:rsidR="000C6E90">
        <w:rPr>
          <w:rFonts w:ascii="Proxima Nova" w:eastAsia="Proxima Nova" w:hAnsi="Proxima Nova" w:cs="Proxima Nova"/>
          <w:lang w:val="fr-FR"/>
        </w:rPr>
        <w:t xml:space="preserve">au changement climatique </w:t>
      </w:r>
      <w:r w:rsidRPr="0046039D">
        <w:rPr>
          <w:rFonts w:ascii="Proxima Nova" w:eastAsia="Proxima Nova" w:hAnsi="Proxima Nova" w:cs="Proxima Nova"/>
          <w:lang w:val="fr-FR"/>
        </w:rPr>
        <w:t xml:space="preserve">notamment les </w:t>
      </w:r>
      <w:r w:rsidR="00BC3079">
        <w:rPr>
          <w:rFonts w:ascii="Proxima Nova" w:eastAsia="Proxima Nova" w:hAnsi="Proxima Nova" w:cs="Proxima Nova"/>
          <w:lang w:val="fr-FR"/>
        </w:rPr>
        <w:t xml:space="preserve">femmes, les </w:t>
      </w:r>
      <w:r w:rsidRPr="0046039D">
        <w:rPr>
          <w:rFonts w:ascii="Proxima Nova" w:eastAsia="Proxima Nova" w:hAnsi="Proxima Nova" w:cs="Proxima Nova"/>
          <w:lang w:val="fr-FR"/>
        </w:rPr>
        <w:t>Batwa</w:t>
      </w:r>
      <w:r w:rsidR="03C2AE69" w:rsidRPr="0046039D">
        <w:rPr>
          <w:rFonts w:ascii="Proxima Nova" w:eastAsia="Proxima Nova" w:hAnsi="Proxima Nova" w:cs="Proxima Nova"/>
          <w:lang w:val="fr-FR"/>
        </w:rPr>
        <w:t>, les personnes en situation de handicap</w:t>
      </w:r>
      <w:r w:rsidRPr="0046039D">
        <w:rPr>
          <w:rFonts w:ascii="Proxima Nova" w:eastAsia="Proxima Nova" w:hAnsi="Proxima Nova" w:cs="Proxima Nova"/>
          <w:lang w:val="fr-FR"/>
        </w:rPr>
        <w:t xml:space="preserve"> et </w:t>
      </w:r>
      <w:r w:rsidR="27E06374" w:rsidRPr="0046039D">
        <w:rPr>
          <w:rFonts w:ascii="Proxima Nova" w:eastAsia="Proxima Nova" w:hAnsi="Proxima Nova" w:cs="Proxima Nova"/>
          <w:lang w:val="fr-FR"/>
        </w:rPr>
        <w:t>l</w:t>
      </w:r>
      <w:r w:rsidRPr="0046039D">
        <w:rPr>
          <w:rFonts w:ascii="Proxima Nova" w:eastAsia="Proxima Nova" w:hAnsi="Proxima Nova" w:cs="Proxima Nova"/>
          <w:lang w:val="fr-FR"/>
        </w:rPr>
        <w:t xml:space="preserve">es jeunes. </w:t>
      </w:r>
    </w:p>
    <w:p w14:paraId="261BEEC3" w14:textId="0FF6A46F" w:rsidR="00F06DE0" w:rsidRPr="0046039D" w:rsidRDefault="23048256" w:rsidP="0046039D">
      <w:pPr>
        <w:jc w:val="both"/>
        <w:rPr>
          <w:rFonts w:ascii="Proxima Nova" w:eastAsia="Proxima Nova" w:hAnsi="Proxima Nova" w:cs="Proxima Nova"/>
          <w:lang w:val="fr-FR"/>
        </w:rPr>
      </w:pPr>
      <w:r w:rsidRPr="0046039D">
        <w:rPr>
          <w:rFonts w:ascii="Proxima Nova" w:eastAsia="Proxima Nova" w:hAnsi="Proxima Nova" w:cs="Proxima Nova"/>
          <w:b/>
          <w:bCs/>
          <w:lang w:val="fr-FR"/>
        </w:rPr>
        <w:t>Clauses Genre dans les TDR</w:t>
      </w:r>
      <w:r w:rsidR="5DF68BED" w:rsidRPr="0046039D">
        <w:rPr>
          <w:rFonts w:ascii="Proxima Nova" w:eastAsia="Proxima Nova" w:hAnsi="Proxima Nova" w:cs="Proxima Nova"/>
          <w:b/>
          <w:bCs/>
          <w:lang w:val="fr-FR"/>
        </w:rPr>
        <w:t>s</w:t>
      </w:r>
      <w:r w:rsidRPr="0046039D">
        <w:rPr>
          <w:rFonts w:ascii="Proxima Nova" w:eastAsia="Proxima Nova" w:hAnsi="Proxima Nova" w:cs="Proxima Nova"/>
          <w:lang w:val="fr-FR"/>
        </w:rPr>
        <w:t xml:space="preserve"> : Les termes de référence incluent des dispositions garantissant la prise en compte du genre dans les études et livrables. </w:t>
      </w:r>
      <w:r w:rsidR="60C1FD8F" w:rsidRPr="0046039D">
        <w:rPr>
          <w:rFonts w:ascii="Proxima Nova" w:eastAsia="Proxima Nova" w:hAnsi="Proxima Nova" w:cs="Proxima Nova"/>
          <w:lang w:val="fr-FR"/>
        </w:rPr>
        <w:t xml:space="preserve"> </w:t>
      </w:r>
    </w:p>
    <w:p w14:paraId="2249A761" w14:textId="7152DB69" w:rsidR="003058CE" w:rsidRPr="003058CE" w:rsidRDefault="23048256" w:rsidP="0046039D">
      <w:pPr>
        <w:jc w:val="both"/>
        <w:rPr>
          <w:rFonts w:ascii="Proxima Nova" w:eastAsia="Proxima Nova" w:hAnsi="Proxima Nova" w:cs="Proxima Nova"/>
          <w:lang w:val="fr-FR"/>
        </w:rPr>
      </w:pPr>
      <w:r w:rsidRPr="0046039D">
        <w:rPr>
          <w:rFonts w:ascii="Proxima Nova" w:eastAsia="Proxima Nova" w:hAnsi="Proxima Nova" w:cs="Proxima Nova"/>
          <w:b/>
          <w:bCs/>
          <w:lang w:val="fr-FR"/>
        </w:rPr>
        <w:lastRenderedPageBreak/>
        <w:t>Participation équitable</w:t>
      </w:r>
      <w:r w:rsidRPr="0046039D">
        <w:rPr>
          <w:rFonts w:ascii="Proxima Nova" w:eastAsia="Proxima Nova" w:hAnsi="Proxima Nova" w:cs="Proxima Nova"/>
          <w:lang w:val="fr-FR"/>
        </w:rPr>
        <w:t xml:space="preserve"> : Des mécanismes favorisant la participation des femmes, des jeunes, des personnes handicapées, des Batwa et des personnes albinos sont mis en place</w:t>
      </w:r>
      <w:r w:rsidR="7608B467" w:rsidRPr="0046039D">
        <w:rPr>
          <w:rFonts w:ascii="Proxima Nova" w:eastAsia="Proxima Nova" w:hAnsi="Proxima Nova" w:cs="Proxima Nova"/>
          <w:lang w:val="fr-FR"/>
        </w:rPr>
        <w:t>.</w:t>
      </w:r>
    </w:p>
    <w:p w14:paraId="44EED1F4" w14:textId="1F71F1B8" w:rsidR="003058CE" w:rsidRPr="004A3945" w:rsidRDefault="003058CE" w:rsidP="003058CE">
      <w:pPr>
        <w:pStyle w:val="Heading1"/>
        <w:jc w:val="both"/>
        <w:rPr>
          <w:rFonts w:ascii="Proxima Nova" w:hAnsi="Proxima Nova"/>
          <w:b/>
          <w:bCs/>
          <w:color w:val="auto"/>
          <w:sz w:val="32"/>
          <w:szCs w:val="32"/>
          <w:u w:val="single"/>
          <w:lang w:val="fr-FR"/>
        </w:rPr>
      </w:pPr>
      <w:bookmarkStart w:id="7" w:name="_Toc218503682"/>
      <w:r w:rsidRPr="004A3945">
        <w:rPr>
          <w:rFonts w:ascii="Proxima Nova" w:hAnsi="Proxima Nova"/>
          <w:b/>
          <w:bCs/>
          <w:color w:val="auto"/>
          <w:sz w:val="32"/>
          <w:szCs w:val="32"/>
          <w:u w:val="single"/>
          <w:lang w:val="fr-FR"/>
        </w:rPr>
        <w:t>I</w:t>
      </w:r>
      <w:r>
        <w:rPr>
          <w:rFonts w:ascii="Proxima Nova" w:hAnsi="Proxima Nova"/>
          <w:b/>
          <w:bCs/>
          <w:color w:val="auto"/>
          <w:sz w:val="32"/>
          <w:szCs w:val="32"/>
          <w:u w:val="single"/>
          <w:lang w:val="fr-FR"/>
        </w:rPr>
        <w:t>V</w:t>
      </w:r>
      <w:r w:rsidRPr="004A3945">
        <w:rPr>
          <w:rFonts w:ascii="Proxima Nova" w:hAnsi="Proxima Nova"/>
          <w:b/>
          <w:bCs/>
          <w:color w:val="auto"/>
          <w:sz w:val="32"/>
          <w:szCs w:val="32"/>
          <w:u w:val="single"/>
          <w:lang w:val="fr-FR"/>
        </w:rPr>
        <w:t xml:space="preserve">. </w:t>
      </w:r>
      <w:r>
        <w:rPr>
          <w:rFonts w:ascii="Proxima Nova" w:hAnsi="Proxima Nova"/>
          <w:b/>
          <w:bCs/>
          <w:color w:val="auto"/>
          <w:sz w:val="32"/>
          <w:szCs w:val="32"/>
          <w:u w:val="single"/>
          <w:lang w:val="fr-FR"/>
        </w:rPr>
        <w:t>Principaux défis rencontrés</w:t>
      </w:r>
      <w:bookmarkEnd w:id="7"/>
    </w:p>
    <w:p w14:paraId="721F672E" w14:textId="06207446" w:rsidR="00F06DE0" w:rsidRPr="00965E5B" w:rsidRDefault="61E21E00" w:rsidP="0046039D">
      <w:pPr>
        <w:jc w:val="both"/>
        <w:rPr>
          <w:rFonts w:ascii="Proxima Nova" w:hAnsi="Proxima Nova"/>
          <w:lang w:val="fr-FR"/>
        </w:rPr>
      </w:pPr>
      <w:r w:rsidRPr="00965E5B">
        <w:rPr>
          <w:rFonts w:ascii="Proxima Nova" w:hAnsi="Proxima Nova"/>
          <w:lang w:val="fr-FR"/>
        </w:rPr>
        <w:t xml:space="preserve">Lors de </w:t>
      </w:r>
      <w:r w:rsidR="5B8AC78D" w:rsidRPr="00965E5B">
        <w:rPr>
          <w:rFonts w:ascii="Proxima Nova" w:hAnsi="Proxima Nova"/>
          <w:lang w:val="fr-FR"/>
        </w:rPr>
        <w:t>s</w:t>
      </w:r>
      <w:r w:rsidRPr="00965E5B">
        <w:rPr>
          <w:rFonts w:ascii="Proxima Nova" w:hAnsi="Proxima Nova"/>
          <w:lang w:val="fr-FR"/>
        </w:rPr>
        <w:t>a mise en œuvre</w:t>
      </w:r>
      <w:r w:rsidR="58B7D12C" w:rsidRPr="00965E5B">
        <w:rPr>
          <w:rFonts w:ascii="Proxima Nova" w:hAnsi="Proxima Nova"/>
          <w:lang w:val="fr-FR"/>
        </w:rPr>
        <w:t>,</w:t>
      </w:r>
      <w:r w:rsidRPr="00965E5B">
        <w:rPr>
          <w:rFonts w:ascii="Proxima Nova" w:hAnsi="Proxima Nova"/>
          <w:lang w:val="fr-FR"/>
        </w:rPr>
        <w:t xml:space="preserve"> </w:t>
      </w:r>
      <w:r w:rsidR="13ACCD0B" w:rsidRPr="00965E5B">
        <w:rPr>
          <w:rFonts w:ascii="Proxima Nova" w:hAnsi="Proxima Nova"/>
          <w:lang w:val="fr-FR"/>
        </w:rPr>
        <w:t>le</w:t>
      </w:r>
      <w:r w:rsidRPr="00965E5B">
        <w:rPr>
          <w:rFonts w:ascii="Proxima Nova" w:hAnsi="Proxima Nova"/>
          <w:lang w:val="fr-FR"/>
        </w:rPr>
        <w:t xml:space="preserve"> projet </w:t>
      </w:r>
      <w:r w:rsidR="68D4A9E6" w:rsidRPr="00965E5B">
        <w:rPr>
          <w:rFonts w:ascii="Proxima Nova" w:hAnsi="Proxima Nova"/>
          <w:lang w:val="fr-FR"/>
        </w:rPr>
        <w:t xml:space="preserve">a </w:t>
      </w:r>
      <w:r w:rsidRPr="00965E5B">
        <w:rPr>
          <w:rFonts w:ascii="Proxima Nova" w:hAnsi="Proxima Nova"/>
          <w:lang w:val="fr-FR"/>
        </w:rPr>
        <w:t>rencontré un retard significatif dans le recrutement de l’équipe. La constitution complète de l’équipe n’a été effective qu’à la fin du mois de juillet</w:t>
      </w:r>
      <w:r w:rsidR="00AA5EAD">
        <w:rPr>
          <w:rFonts w:ascii="Proxima Nova" w:hAnsi="Proxima Nova"/>
          <w:lang w:val="fr-FR"/>
        </w:rPr>
        <w:t xml:space="preserve"> 2025</w:t>
      </w:r>
      <w:r w:rsidRPr="00965E5B">
        <w:rPr>
          <w:rFonts w:ascii="Proxima Nova" w:hAnsi="Proxima Nova"/>
          <w:lang w:val="fr-FR"/>
        </w:rPr>
        <w:t>, ce qui a entraîné un démarrage effectif des activités en août</w:t>
      </w:r>
      <w:r w:rsidR="00AA5EAD">
        <w:rPr>
          <w:rFonts w:ascii="Proxima Nova" w:hAnsi="Proxima Nova"/>
          <w:lang w:val="fr-FR"/>
        </w:rPr>
        <w:t xml:space="preserve"> 2025</w:t>
      </w:r>
      <w:r w:rsidRPr="00965E5B">
        <w:rPr>
          <w:rFonts w:ascii="Proxima Nova" w:hAnsi="Proxima Nova"/>
          <w:lang w:val="fr-FR"/>
        </w:rPr>
        <w:t>.</w:t>
      </w:r>
    </w:p>
    <w:p w14:paraId="1AEE55CE" w14:textId="1B938BBB" w:rsidR="008F3562" w:rsidRPr="00965E5B" w:rsidRDefault="22BE1818" w:rsidP="0046039D">
      <w:pPr>
        <w:spacing w:after="0" w:line="300" w:lineRule="auto"/>
        <w:jc w:val="both"/>
        <w:rPr>
          <w:rFonts w:ascii="Segoe UI" w:eastAsia="Segoe UI" w:hAnsi="Segoe UI" w:cs="Segoe UI"/>
          <w:sz w:val="21"/>
          <w:szCs w:val="21"/>
          <w:lang w:val="fr-FR"/>
        </w:rPr>
      </w:pPr>
      <w:r w:rsidRPr="00965E5B">
        <w:rPr>
          <w:rFonts w:ascii="Proxima Nova" w:hAnsi="Proxima Nova"/>
          <w:lang w:val="fr-FR"/>
        </w:rPr>
        <w:t xml:space="preserve">La mise en place du comité de pilotage et du comité technique a </w:t>
      </w:r>
      <w:r w:rsidR="00AA5EAD">
        <w:rPr>
          <w:rFonts w:ascii="Proxima Nova" w:hAnsi="Proxima Nova"/>
          <w:lang w:val="fr-FR"/>
        </w:rPr>
        <w:t xml:space="preserve">également </w:t>
      </w:r>
      <w:r w:rsidRPr="00965E5B">
        <w:rPr>
          <w:rFonts w:ascii="Proxima Nova" w:hAnsi="Proxima Nova"/>
          <w:lang w:val="fr-FR"/>
        </w:rPr>
        <w:t>connu un retard important, principalement dû au remaniement ministériel et à la réorganisation administrative du gouvernement. Ce changement a nécessité d’attendre la nomination des nouveaux responsables aux postes clés, indispensables pour assurer une participation active et efficace au sein des deux comités du projet. Cette situation a entraîné un décalage dans le calendrier initialement prévu pour la gouvernance et la coordination stratégique du projet.</w:t>
      </w:r>
      <w:r w:rsidR="0A4F4FBF" w:rsidRPr="00965E5B">
        <w:rPr>
          <w:rFonts w:ascii="Segoe UI" w:eastAsia="Segoe UI" w:hAnsi="Segoe UI" w:cs="Segoe UI"/>
          <w:sz w:val="21"/>
          <w:szCs w:val="21"/>
          <w:lang w:val="fr-FR"/>
        </w:rPr>
        <w:t xml:space="preserve"> </w:t>
      </w:r>
    </w:p>
    <w:p w14:paraId="3E73065B" w14:textId="528D51F4" w:rsidR="008F3562" w:rsidRPr="004A3945" w:rsidRDefault="0A4F4FBF" w:rsidP="004A3945">
      <w:pPr>
        <w:spacing w:after="0" w:line="300" w:lineRule="auto"/>
        <w:jc w:val="both"/>
        <w:rPr>
          <w:rFonts w:ascii="Proxima Nova" w:eastAsia="Proxima Nova" w:hAnsi="Proxima Nova" w:cs="Proxima Nova"/>
          <w:lang w:val="fr-FR"/>
        </w:rPr>
      </w:pPr>
      <w:r w:rsidRPr="0046039D">
        <w:rPr>
          <w:rFonts w:ascii="Proxima Nova" w:eastAsia="Proxima Nova" w:hAnsi="Proxima Nova" w:cs="Proxima Nova"/>
          <w:lang w:val="fr-FR"/>
        </w:rPr>
        <w:t xml:space="preserve">Bien que le quota institutionnel minimum de 30 % de femmes soit </w:t>
      </w:r>
      <w:r w:rsidR="1F39AE6A" w:rsidRPr="0046039D">
        <w:rPr>
          <w:rFonts w:ascii="Proxima Nova" w:eastAsia="Proxima Nova" w:hAnsi="Proxima Nova" w:cs="Proxima Nova"/>
          <w:lang w:val="fr-FR"/>
        </w:rPr>
        <w:t xml:space="preserve">escompté </w:t>
      </w:r>
      <w:r w:rsidRPr="0046039D">
        <w:rPr>
          <w:rFonts w:ascii="Proxima Nova" w:eastAsia="Proxima Nova" w:hAnsi="Proxima Nova" w:cs="Proxima Nova"/>
          <w:lang w:val="fr-FR"/>
        </w:rPr>
        <w:t>dans les comités de pilotage</w:t>
      </w:r>
      <w:r w:rsidR="00AA5EAD">
        <w:rPr>
          <w:rFonts w:ascii="Proxima Nova" w:eastAsia="Proxima Nova" w:hAnsi="Proxima Nova" w:cs="Proxima Nova"/>
          <w:lang w:val="fr-FR"/>
        </w:rPr>
        <w:t xml:space="preserve"> et technique</w:t>
      </w:r>
      <w:r w:rsidRPr="0046039D">
        <w:rPr>
          <w:rFonts w:ascii="Proxima Nova" w:eastAsia="Proxima Nova" w:hAnsi="Proxima Nova" w:cs="Proxima Nova"/>
          <w:lang w:val="fr-FR"/>
        </w:rPr>
        <w:t>, l’objectif idéal de parité femmes-hommes ne pourra pas être atteint en raison de la configuration actuelle des ministères.</w:t>
      </w:r>
    </w:p>
    <w:p w14:paraId="6F5B40E1" w14:textId="3D4637B9" w:rsidR="00EC476D" w:rsidRPr="004A3945" w:rsidRDefault="25347333" w:rsidP="6F673A58">
      <w:pPr>
        <w:pStyle w:val="Heading2"/>
        <w:jc w:val="both"/>
        <w:rPr>
          <w:rFonts w:ascii="Proxima Nova" w:hAnsi="Proxima Nova"/>
          <w:b/>
          <w:bCs/>
          <w:color w:val="auto"/>
          <w:sz w:val="28"/>
          <w:szCs w:val="28"/>
          <w:u w:val="single"/>
          <w:lang w:val="fr-FR"/>
        </w:rPr>
      </w:pPr>
      <w:bookmarkStart w:id="8" w:name="_Toc218503683"/>
      <w:r w:rsidRPr="004A3945">
        <w:rPr>
          <w:rFonts w:ascii="Proxima Nova" w:hAnsi="Proxima Nova"/>
          <w:b/>
          <w:bCs/>
          <w:color w:val="auto"/>
          <w:sz w:val="28"/>
          <w:szCs w:val="28"/>
          <w:u w:val="single"/>
          <w:lang w:val="fr-FR"/>
        </w:rPr>
        <w:t>I</w:t>
      </w:r>
      <w:r w:rsidR="003058CE">
        <w:rPr>
          <w:rFonts w:ascii="Proxima Nova" w:hAnsi="Proxima Nova"/>
          <w:b/>
          <w:bCs/>
          <w:color w:val="auto"/>
          <w:sz w:val="28"/>
          <w:szCs w:val="28"/>
          <w:u w:val="single"/>
          <w:lang w:val="fr-FR"/>
        </w:rPr>
        <w:t>V</w:t>
      </w:r>
      <w:r w:rsidRPr="004A3945">
        <w:rPr>
          <w:rFonts w:ascii="Proxima Nova" w:hAnsi="Proxima Nova"/>
          <w:b/>
          <w:bCs/>
          <w:color w:val="auto"/>
          <w:sz w:val="28"/>
          <w:szCs w:val="28"/>
          <w:u w:val="single"/>
          <w:lang w:val="fr-FR"/>
        </w:rPr>
        <w:t xml:space="preserve">.1. </w:t>
      </w:r>
      <w:r w:rsidR="182FF043" w:rsidRPr="004A3945">
        <w:rPr>
          <w:rFonts w:ascii="Proxima Nova" w:hAnsi="Proxima Nova"/>
          <w:b/>
          <w:bCs/>
          <w:color w:val="auto"/>
          <w:sz w:val="28"/>
          <w:szCs w:val="28"/>
          <w:u w:val="single"/>
          <w:lang w:val="fr-FR"/>
        </w:rPr>
        <w:t xml:space="preserve">Risques liés à la mise en œuvre </w:t>
      </w:r>
      <w:r w:rsidR="4C0EB024" w:rsidRPr="004A3945">
        <w:rPr>
          <w:rFonts w:ascii="Proxima Nova" w:hAnsi="Proxima Nova"/>
          <w:b/>
          <w:bCs/>
          <w:color w:val="auto"/>
          <w:sz w:val="28"/>
          <w:szCs w:val="28"/>
          <w:u w:val="single"/>
          <w:lang w:val="fr-FR"/>
        </w:rPr>
        <w:t>et mesures d’atténuation</w:t>
      </w:r>
      <w:bookmarkEnd w:id="8"/>
    </w:p>
    <w:p w14:paraId="75921D3B" w14:textId="37AC640F" w:rsidR="00EC476D" w:rsidRPr="005640F7" w:rsidRDefault="00EC476D" w:rsidP="58103CFC">
      <w:pPr>
        <w:jc w:val="both"/>
        <w:rPr>
          <w:rFonts w:ascii="Proxima Nova" w:hAnsi="Proxima Nova"/>
          <w:lang w:val="fr-FR"/>
        </w:rPr>
      </w:pPr>
      <w:r w:rsidRPr="58103CFC">
        <w:rPr>
          <w:rFonts w:ascii="Proxima Nova" w:hAnsi="Proxima Nova"/>
          <w:lang w:val="fr-FR"/>
        </w:rPr>
        <w:t>Retard</w:t>
      </w:r>
      <w:r w:rsidR="00B80986">
        <w:rPr>
          <w:rFonts w:ascii="Proxima Nova" w:hAnsi="Proxima Nova"/>
          <w:lang w:val="fr-FR"/>
        </w:rPr>
        <w:t>s</w:t>
      </w:r>
      <w:r w:rsidRPr="58103CFC">
        <w:rPr>
          <w:rFonts w:ascii="Proxima Nova" w:hAnsi="Proxima Nova"/>
          <w:lang w:val="fr-FR"/>
        </w:rPr>
        <w:t xml:space="preserve"> dans la constitution de l’équipe et </w:t>
      </w:r>
      <w:r w:rsidR="00B80986">
        <w:rPr>
          <w:rFonts w:ascii="Proxima Nova" w:hAnsi="Proxima Nova"/>
          <w:lang w:val="fr-FR"/>
        </w:rPr>
        <w:t xml:space="preserve">dans </w:t>
      </w:r>
      <w:r w:rsidRPr="58103CFC">
        <w:rPr>
          <w:rFonts w:ascii="Proxima Nova" w:hAnsi="Proxima Nova"/>
          <w:lang w:val="fr-FR"/>
        </w:rPr>
        <w:t>le démarrage des activités : Ce défi entraîne une pression accrue sur le calendrier d’exécution, nécessitant une</w:t>
      </w:r>
      <w:r w:rsidR="26626E88" w:rsidRPr="58103CFC">
        <w:rPr>
          <w:rFonts w:ascii="Proxima Nova" w:hAnsi="Proxima Nova"/>
          <w:lang w:val="fr-FR"/>
        </w:rPr>
        <w:t xml:space="preserve"> </w:t>
      </w:r>
      <w:r w:rsidRPr="58103CFC">
        <w:rPr>
          <w:rFonts w:ascii="Proxima Nova" w:hAnsi="Proxima Nova"/>
          <w:lang w:val="fr-FR"/>
        </w:rPr>
        <w:t>accélération du rythme de mise en œuvre. Cette situation expose le projet à un risque de baisse de qualité tant dans les processus que dans les résultats attendus.</w:t>
      </w:r>
      <w:r w:rsidR="63F5BFEF" w:rsidRPr="58103CFC">
        <w:rPr>
          <w:rFonts w:ascii="Proxima Nova" w:hAnsi="Proxima Nova"/>
          <w:lang w:val="fr-FR"/>
        </w:rPr>
        <w:t xml:space="preserve"> Pour y pallier, il est envisagé une extension de la période de mise en oeuvre du projet pour assurer une atteinte tant quantitative que qualitative des résultats ciblés.</w:t>
      </w:r>
    </w:p>
    <w:p w14:paraId="00DB4DA8" w14:textId="11F53ECB" w:rsidR="00EC476D" w:rsidRPr="005640F7" w:rsidRDefault="00EC476D" w:rsidP="58103CFC">
      <w:pPr>
        <w:jc w:val="both"/>
        <w:rPr>
          <w:rFonts w:ascii="Proxima Nova" w:hAnsi="Proxima Nova"/>
          <w:lang w:val="fr-FR"/>
        </w:rPr>
      </w:pPr>
      <w:r w:rsidRPr="58103CFC">
        <w:rPr>
          <w:rFonts w:ascii="Proxima Nova" w:hAnsi="Proxima Nova"/>
          <w:lang w:val="fr-FR"/>
        </w:rPr>
        <w:t xml:space="preserve">Retard dans la mise en place des comités de pilotage et </w:t>
      </w:r>
      <w:r w:rsidR="00B80986">
        <w:rPr>
          <w:rFonts w:ascii="Proxima Nova" w:hAnsi="Proxima Nova"/>
          <w:lang w:val="fr-FR"/>
        </w:rPr>
        <w:t>technique</w:t>
      </w:r>
      <w:r w:rsidRPr="58103CFC">
        <w:rPr>
          <w:rFonts w:ascii="Proxima Nova" w:hAnsi="Proxima Nova"/>
          <w:lang w:val="fr-FR"/>
        </w:rPr>
        <w:t xml:space="preserve"> : Ce retard compromet la gouvernance du projet et limite la capacité de </w:t>
      </w:r>
      <w:r w:rsidR="522A0C59" w:rsidRPr="58103CFC">
        <w:rPr>
          <w:rFonts w:ascii="Proxima Nova" w:hAnsi="Proxima Nova"/>
          <w:lang w:val="fr-FR"/>
        </w:rPr>
        <w:t xml:space="preserve">mobilisation, de </w:t>
      </w:r>
      <w:r w:rsidRPr="58103CFC">
        <w:rPr>
          <w:rFonts w:ascii="Proxima Nova" w:hAnsi="Proxima Nova"/>
          <w:lang w:val="fr-FR"/>
        </w:rPr>
        <w:t>coordination et de prise de décision stratégique, ce qui constitue un risque pour l’efficacité globale de la mise en œuvre.</w:t>
      </w:r>
      <w:r w:rsidR="0BDC73BF" w:rsidRPr="58103CFC">
        <w:rPr>
          <w:rFonts w:ascii="Proxima Nova" w:hAnsi="Proxima Nova"/>
          <w:lang w:val="fr-FR"/>
        </w:rPr>
        <w:t xml:space="preserve"> En réponse, l’équipe a assuré un partenariat rapproché avec le point focal du projet au sein du Ministère de l’Environnement en attendant la constitution des comités.</w:t>
      </w:r>
    </w:p>
    <w:p w14:paraId="0890C9A8" w14:textId="07745B31" w:rsidR="00F06DE0" w:rsidRPr="005640F7" w:rsidRDefault="00EC476D" w:rsidP="58103CFC">
      <w:pPr>
        <w:jc w:val="both"/>
        <w:rPr>
          <w:rFonts w:ascii="Proxima Nova" w:hAnsi="Proxima Nova"/>
          <w:lang w:val="fr-FR"/>
        </w:rPr>
      </w:pPr>
      <w:r w:rsidRPr="58103CFC">
        <w:rPr>
          <w:rFonts w:ascii="Proxima Nova" w:hAnsi="Proxima Nova"/>
          <w:lang w:val="fr-FR"/>
        </w:rPr>
        <w:t xml:space="preserve">Difficultés dans le recrutement de consultants nationaux : Ces difficultés </w:t>
      </w:r>
      <w:r w:rsidR="000D055E">
        <w:rPr>
          <w:rFonts w:ascii="Proxima Nova" w:hAnsi="Proxima Nova"/>
          <w:lang w:val="fr-FR"/>
        </w:rPr>
        <w:t xml:space="preserve">peuvent </w:t>
      </w:r>
      <w:r w:rsidRPr="58103CFC">
        <w:rPr>
          <w:rFonts w:ascii="Proxima Nova" w:hAnsi="Proxima Nova"/>
          <w:lang w:val="fr-FR"/>
        </w:rPr>
        <w:t>ralenti</w:t>
      </w:r>
      <w:r w:rsidR="000D055E">
        <w:rPr>
          <w:rFonts w:ascii="Proxima Nova" w:hAnsi="Proxima Nova"/>
          <w:lang w:val="fr-FR"/>
        </w:rPr>
        <w:t>r</w:t>
      </w:r>
      <w:r w:rsidRPr="58103CFC">
        <w:rPr>
          <w:rFonts w:ascii="Proxima Nova" w:hAnsi="Proxima Nova"/>
          <w:lang w:val="fr-FR"/>
        </w:rPr>
        <w:t xml:space="preserve"> l’exécution des activités techniques et affecter la qualité des livrables, en plus de générer des retards dans le calendrier prévu.</w:t>
      </w:r>
      <w:r w:rsidR="7106BB23" w:rsidRPr="58103CFC">
        <w:rPr>
          <w:rFonts w:ascii="Proxima Nova" w:hAnsi="Proxima Nova"/>
          <w:lang w:val="fr-FR"/>
        </w:rPr>
        <w:t xml:space="preserve"> Ainsi, un consultant international a été recruté en lieu et place d’un consultant national suite </w:t>
      </w:r>
      <w:r w:rsidR="60033C22" w:rsidRPr="58103CFC">
        <w:rPr>
          <w:rFonts w:ascii="Proxima Nova" w:hAnsi="Proxima Nova"/>
          <w:lang w:val="fr-FR"/>
        </w:rPr>
        <w:t xml:space="preserve">à des appels d’offre infructueux. Par ailleurs, l’équipe du projet procurera les appuis nécessaires aux </w:t>
      </w:r>
      <w:r w:rsidR="60033C22" w:rsidRPr="58103CFC">
        <w:rPr>
          <w:rFonts w:ascii="Proxima Nova" w:hAnsi="Proxima Nova"/>
          <w:lang w:val="fr-FR"/>
        </w:rPr>
        <w:lastRenderedPageBreak/>
        <w:t xml:space="preserve">consultants internationaux lorsqu’aucun consultant national </w:t>
      </w:r>
      <w:r w:rsidR="7DC29992" w:rsidRPr="58103CFC">
        <w:rPr>
          <w:rFonts w:ascii="Proxima Nova" w:hAnsi="Proxima Nova"/>
          <w:lang w:val="fr-FR"/>
        </w:rPr>
        <w:t xml:space="preserve">ayant l’expertise nécessaire </w:t>
      </w:r>
      <w:r w:rsidR="60033C22" w:rsidRPr="58103CFC">
        <w:rPr>
          <w:rFonts w:ascii="Proxima Nova" w:hAnsi="Proxima Nova"/>
          <w:lang w:val="fr-FR"/>
        </w:rPr>
        <w:t xml:space="preserve">n’aura pu </w:t>
      </w:r>
      <w:r w:rsidR="3B86650D" w:rsidRPr="58103CFC">
        <w:rPr>
          <w:rFonts w:ascii="Proxima Nova" w:hAnsi="Proxima Nova"/>
          <w:lang w:val="fr-FR"/>
        </w:rPr>
        <w:t>être</w:t>
      </w:r>
      <w:r w:rsidR="60033C22" w:rsidRPr="58103CFC">
        <w:rPr>
          <w:rFonts w:ascii="Proxima Nova" w:hAnsi="Proxima Nova"/>
          <w:lang w:val="fr-FR"/>
        </w:rPr>
        <w:t xml:space="preserve"> mobilisé.</w:t>
      </w:r>
    </w:p>
    <w:p w14:paraId="4859AF47" w14:textId="24390AAD" w:rsidR="008965DA" w:rsidRPr="004A3945" w:rsidRDefault="5E730197" w:rsidP="6F673A58">
      <w:pPr>
        <w:pStyle w:val="Heading2"/>
        <w:jc w:val="both"/>
        <w:rPr>
          <w:rFonts w:ascii="Proxima Nova" w:hAnsi="Proxima Nova"/>
          <w:b/>
          <w:bCs/>
          <w:color w:val="auto"/>
          <w:sz w:val="28"/>
          <w:szCs w:val="28"/>
          <w:u w:val="single"/>
          <w:lang w:val="fr-FR"/>
        </w:rPr>
      </w:pPr>
      <w:bookmarkStart w:id="9" w:name="_Toc218503684"/>
      <w:r w:rsidRPr="004A3945">
        <w:rPr>
          <w:rFonts w:ascii="Proxima Nova" w:hAnsi="Proxima Nova"/>
          <w:b/>
          <w:bCs/>
          <w:color w:val="auto"/>
          <w:sz w:val="28"/>
          <w:szCs w:val="28"/>
          <w:u w:val="single"/>
          <w:lang w:val="fr-FR"/>
        </w:rPr>
        <w:t>I</w:t>
      </w:r>
      <w:r w:rsidR="003058CE">
        <w:rPr>
          <w:rFonts w:ascii="Proxima Nova" w:hAnsi="Proxima Nova"/>
          <w:b/>
          <w:bCs/>
          <w:color w:val="auto"/>
          <w:sz w:val="28"/>
          <w:szCs w:val="28"/>
          <w:u w:val="single"/>
          <w:lang w:val="fr-FR"/>
        </w:rPr>
        <w:t>V</w:t>
      </w:r>
      <w:r w:rsidRPr="004A3945">
        <w:rPr>
          <w:rFonts w:ascii="Proxima Nova" w:hAnsi="Proxima Nova"/>
          <w:b/>
          <w:bCs/>
          <w:color w:val="auto"/>
          <w:sz w:val="28"/>
          <w:szCs w:val="28"/>
          <w:u w:val="single"/>
          <w:lang w:val="fr-FR"/>
        </w:rPr>
        <w:t xml:space="preserve">.2. </w:t>
      </w:r>
      <w:r w:rsidR="1B0AC20B" w:rsidRPr="004A3945">
        <w:rPr>
          <w:rFonts w:ascii="Proxima Nova" w:hAnsi="Proxima Nova"/>
          <w:b/>
          <w:bCs/>
          <w:color w:val="auto"/>
          <w:sz w:val="28"/>
          <w:szCs w:val="28"/>
          <w:u w:val="single"/>
          <w:lang w:val="fr-FR"/>
        </w:rPr>
        <w:t>Leçons apprises</w:t>
      </w:r>
      <w:bookmarkEnd w:id="9"/>
    </w:p>
    <w:p w14:paraId="50DC1D34" w14:textId="16D0A870" w:rsidR="00F419B9" w:rsidRPr="00061000" w:rsidRDefault="00F419B9" w:rsidP="00EC476D">
      <w:pPr>
        <w:jc w:val="both"/>
        <w:rPr>
          <w:rFonts w:ascii="Proxima Nova" w:hAnsi="Proxima Nova"/>
          <w:lang w:val="fr-FR"/>
        </w:rPr>
      </w:pPr>
      <w:r w:rsidRPr="00061000">
        <w:rPr>
          <w:rFonts w:ascii="Proxima Nova" w:hAnsi="Proxima Nova"/>
          <w:lang w:val="fr-FR"/>
        </w:rPr>
        <w:t xml:space="preserve">La difficulté à identifier et recruter des consultants nationaux correspondant aux expertises nécessaires à la mise en </w:t>
      </w:r>
      <w:r w:rsidR="005A1093" w:rsidRPr="00061000">
        <w:rPr>
          <w:rFonts w:ascii="Proxima Nova" w:hAnsi="Proxima Nova"/>
          <w:lang w:val="fr-FR"/>
        </w:rPr>
        <w:t>œuvre</w:t>
      </w:r>
      <w:r w:rsidRPr="00061000">
        <w:rPr>
          <w:rFonts w:ascii="Proxima Nova" w:hAnsi="Proxima Nova"/>
          <w:lang w:val="fr-FR"/>
        </w:rPr>
        <w:t xml:space="preserve"> des activités du projet amène à élargir les appels d'offre aux consultants internationaux et à ne pas les limiter aux consultants nationaux.</w:t>
      </w:r>
    </w:p>
    <w:p w14:paraId="2EC1E90E" w14:textId="42E188E4" w:rsidR="000D3CA4" w:rsidRPr="00061000" w:rsidRDefault="000D3CA4" w:rsidP="58103CFC">
      <w:pPr>
        <w:jc w:val="both"/>
        <w:rPr>
          <w:rFonts w:ascii="Segoe UI" w:eastAsia="Segoe UI" w:hAnsi="Segoe UI" w:cs="Segoe UI"/>
          <w:sz w:val="21"/>
          <w:szCs w:val="21"/>
          <w:lang w:val="fr-FR"/>
        </w:rPr>
      </w:pPr>
      <w:r w:rsidRPr="00061000">
        <w:rPr>
          <w:rFonts w:ascii="Proxima Nova" w:hAnsi="Proxima Nova"/>
          <w:lang w:val="fr-FR"/>
        </w:rPr>
        <w:t>Anticiper le temps nécessaire aux processus de recrutement et de mise en place de l'équipe projet suffisamment à l'avance de la date de démarrage du projet.</w:t>
      </w:r>
    </w:p>
    <w:p w14:paraId="2422370D" w14:textId="72010072" w:rsidR="00B00627" w:rsidRPr="004A3945" w:rsidRDefault="5C1A9A63" w:rsidP="004A3945">
      <w:pPr>
        <w:spacing w:after="0" w:line="300" w:lineRule="auto"/>
        <w:jc w:val="both"/>
        <w:rPr>
          <w:rFonts w:ascii="Proxima Nova" w:eastAsia="Proxima Nova" w:hAnsi="Proxima Nova" w:cs="Proxima Nova"/>
          <w:lang w:val="fr-FR"/>
        </w:rPr>
      </w:pPr>
      <w:r w:rsidRPr="00061000">
        <w:rPr>
          <w:rFonts w:ascii="Proxima Nova" w:eastAsia="Proxima Nova" w:hAnsi="Proxima Nova" w:cs="Proxima Nova"/>
          <w:lang w:val="fr-FR"/>
        </w:rPr>
        <w:t>La configuration actuelle des ministères, caractérisée par une faible présence féminine dans certains secteurs, constitue un obstacle majeur à la parité</w:t>
      </w:r>
      <w:r w:rsidR="005A1093">
        <w:rPr>
          <w:rFonts w:ascii="Proxima Nova" w:eastAsia="Proxima Nova" w:hAnsi="Proxima Nova" w:cs="Proxima Nova"/>
          <w:lang w:val="fr-FR"/>
        </w:rPr>
        <w:t xml:space="preserve"> notamment dans la constitution des comités</w:t>
      </w:r>
      <w:r w:rsidRPr="00061000">
        <w:rPr>
          <w:rFonts w:ascii="Proxima Nova" w:eastAsia="Proxima Nova" w:hAnsi="Proxima Nova" w:cs="Proxima Nova"/>
          <w:lang w:val="fr-FR"/>
        </w:rPr>
        <w:t xml:space="preserve">. Des mécanismes correctifs notamment le ciblage </w:t>
      </w:r>
      <w:r w:rsidR="005A1093">
        <w:rPr>
          <w:rFonts w:ascii="Proxima Nova" w:eastAsia="Proxima Nova" w:hAnsi="Proxima Nova" w:cs="Proxima Nova"/>
          <w:lang w:val="fr-FR"/>
        </w:rPr>
        <w:t xml:space="preserve">prioritaire </w:t>
      </w:r>
      <w:r w:rsidRPr="00061000">
        <w:rPr>
          <w:rFonts w:ascii="Proxima Nova" w:eastAsia="Proxima Nova" w:hAnsi="Proxima Nova" w:cs="Proxima Nova"/>
          <w:lang w:val="fr-FR"/>
        </w:rPr>
        <w:t xml:space="preserve">des femmes et des jeunes dans </w:t>
      </w:r>
      <w:r w:rsidR="005A1093">
        <w:rPr>
          <w:rFonts w:ascii="Proxima Nova" w:eastAsia="Proxima Nova" w:hAnsi="Proxima Nova" w:cs="Proxima Nova"/>
          <w:lang w:val="fr-FR"/>
        </w:rPr>
        <w:t>la mise en œuvre des activités</w:t>
      </w:r>
      <w:r w:rsidRPr="00061000">
        <w:rPr>
          <w:rFonts w:ascii="Proxima Nova" w:eastAsia="Proxima Nova" w:hAnsi="Proxima Nova" w:cs="Proxima Nova"/>
          <w:lang w:val="fr-FR"/>
        </w:rPr>
        <w:t xml:space="preserve"> sont</w:t>
      </w:r>
      <w:r w:rsidR="005A1093">
        <w:rPr>
          <w:rFonts w:ascii="Proxima Nova" w:eastAsia="Proxima Nova" w:hAnsi="Proxima Nova" w:cs="Proxima Nova"/>
          <w:lang w:val="fr-FR"/>
        </w:rPr>
        <w:t xml:space="preserve"> </w:t>
      </w:r>
      <w:r w:rsidRPr="00061000">
        <w:rPr>
          <w:rFonts w:ascii="Proxima Nova" w:eastAsia="Proxima Nova" w:hAnsi="Proxima Nova" w:cs="Proxima Nova"/>
          <w:lang w:val="fr-FR"/>
        </w:rPr>
        <w:t>envisag</w:t>
      </w:r>
      <w:r w:rsidR="005A1093">
        <w:rPr>
          <w:rFonts w:ascii="Proxima Nova" w:eastAsia="Proxima Nova" w:hAnsi="Proxima Nova" w:cs="Proxima Nova"/>
          <w:lang w:val="fr-FR"/>
        </w:rPr>
        <w:t>és</w:t>
      </w:r>
      <w:r w:rsidRPr="00061000">
        <w:rPr>
          <w:rFonts w:ascii="Proxima Nova" w:eastAsia="Proxima Nova" w:hAnsi="Proxima Nova" w:cs="Proxima Nova"/>
          <w:lang w:val="fr-FR"/>
        </w:rPr>
        <w:t>.</w:t>
      </w:r>
    </w:p>
    <w:p w14:paraId="64BD9C79" w14:textId="3BE7D0E8" w:rsidR="00FB3F52" w:rsidRPr="004A3945" w:rsidRDefault="5E730197" w:rsidP="6F673A58">
      <w:pPr>
        <w:pStyle w:val="Heading2"/>
        <w:jc w:val="both"/>
        <w:rPr>
          <w:rFonts w:ascii="Proxima Nova" w:hAnsi="Proxima Nova"/>
          <w:b/>
          <w:bCs/>
          <w:color w:val="auto"/>
          <w:sz w:val="28"/>
          <w:szCs w:val="28"/>
          <w:u w:val="single"/>
          <w:lang w:val="fr-FR"/>
        </w:rPr>
      </w:pPr>
      <w:bookmarkStart w:id="10" w:name="_Toc218503685"/>
      <w:r w:rsidRPr="004A3945">
        <w:rPr>
          <w:rFonts w:ascii="Proxima Nova" w:hAnsi="Proxima Nova"/>
          <w:b/>
          <w:bCs/>
          <w:color w:val="auto"/>
          <w:sz w:val="28"/>
          <w:szCs w:val="28"/>
          <w:u w:val="single"/>
          <w:lang w:val="fr-FR"/>
        </w:rPr>
        <w:t>I</w:t>
      </w:r>
      <w:r w:rsidR="003058CE">
        <w:rPr>
          <w:rFonts w:ascii="Proxima Nova" w:hAnsi="Proxima Nova"/>
          <w:b/>
          <w:bCs/>
          <w:color w:val="auto"/>
          <w:sz w:val="28"/>
          <w:szCs w:val="28"/>
          <w:u w:val="single"/>
          <w:lang w:val="fr-FR"/>
        </w:rPr>
        <w:t>V</w:t>
      </w:r>
      <w:r w:rsidRPr="004A3945">
        <w:rPr>
          <w:rFonts w:ascii="Proxima Nova" w:hAnsi="Proxima Nova"/>
          <w:b/>
          <w:bCs/>
          <w:color w:val="auto"/>
          <w:sz w:val="28"/>
          <w:szCs w:val="28"/>
          <w:u w:val="single"/>
          <w:lang w:val="fr-FR"/>
        </w:rPr>
        <w:t xml:space="preserve">.3. </w:t>
      </w:r>
      <w:r w:rsidR="6A69520E" w:rsidRPr="004A3945">
        <w:rPr>
          <w:rFonts w:ascii="Proxima Nova" w:hAnsi="Proxima Nova"/>
          <w:b/>
          <w:bCs/>
          <w:color w:val="auto"/>
          <w:sz w:val="28"/>
          <w:szCs w:val="28"/>
          <w:u w:val="single"/>
          <w:lang w:val="fr-FR"/>
        </w:rPr>
        <w:t>Conclusions et perspectives</w:t>
      </w:r>
      <w:bookmarkEnd w:id="10"/>
      <w:r w:rsidR="6A69520E" w:rsidRPr="004A3945">
        <w:rPr>
          <w:rFonts w:ascii="Proxima Nova" w:hAnsi="Proxima Nova"/>
          <w:b/>
          <w:bCs/>
          <w:color w:val="auto"/>
          <w:sz w:val="28"/>
          <w:szCs w:val="28"/>
          <w:u w:val="single"/>
          <w:lang w:val="fr-FR"/>
        </w:rPr>
        <w:t xml:space="preserve"> </w:t>
      </w:r>
    </w:p>
    <w:p w14:paraId="5D0D7EF6" w14:textId="77777777" w:rsidR="007C37DA" w:rsidRPr="00061000" w:rsidRDefault="007C37DA" w:rsidP="007C37DA">
      <w:pPr>
        <w:jc w:val="both"/>
        <w:rPr>
          <w:rFonts w:ascii="Proxima Nova" w:hAnsi="Proxima Nova"/>
          <w:lang w:val="fr-FR"/>
        </w:rPr>
      </w:pPr>
      <w:r w:rsidRPr="00061000">
        <w:rPr>
          <w:rFonts w:ascii="Proxima Nova" w:hAnsi="Proxima Nova"/>
          <w:lang w:val="fr-FR"/>
        </w:rPr>
        <w:t>En raison du retard dans la mise en place complète de l’équipe, le projet n’a véritablement démarré ses activités qu’en août 2025. Depuis cette date, l’équipe a intensifié les efforts de mise en œuvre afin de rattraper une partie du retard accumulé, tout en veillant à préserver la qualité des processus et des résultats.</w:t>
      </w:r>
    </w:p>
    <w:p w14:paraId="69CC7F4D" w14:textId="217124FA" w:rsidR="007C37DA" w:rsidRPr="00061000" w:rsidRDefault="00722A00" w:rsidP="007C37DA">
      <w:pPr>
        <w:jc w:val="both"/>
        <w:rPr>
          <w:rFonts w:ascii="Proxima Nova" w:hAnsi="Proxima Nova"/>
          <w:lang w:val="fr-FR"/>
        </w:rPr>
      </w:pPr>
      <w:r w:rsidRPr="00061000">
        <w:rPr>
          <w:rFonts w:ascii="Proxima Nova" w:hAnsi="Proxima Nova"/>
          <w:lang w:val="fr-FR"/>
        </w:rPr>
        <w:t>Durant</w:t>
      </w:r>
      <w:r w:rsidR="007C37DA" w:rsidRPr="00061000">
        <w:rPr>
          <w:rFonts w:ascii="Proxima Nova" w:hAnsi="Proxima Nova"/>
          <w:lang w:val="fr-FR"/>
        </w:rPr>
        <w:t xml:space="preserve"> </w:t>
      </w:r>
      <w:r w:rsidR="51607CC4" w:rsidRPr="00061000">
        <w:rPr>
          <w:rFonts w:ascii="Proxima Nova" w:hAnsi="Proxima Nova"/>
          <w:lang w:val="fr-FR"/>
        </w:rPr>
        <w:t xml:space="preserve">le dernier </w:t>
      </w:r>
      <w:r w:rsidR="007C37DA" w:rsidRPr="00061000">
        <w:rPr>
          <w:rFonts w:ascii="Proxima Nova" w:hAnsi="Proxima Nova"/>
          <w:lang w:val="fr-FR"/>
        </w:rPr>
        <w:t>trimestre de l’année 2025, les activités planifiées</w:t>
      </w:r>
      <w:r w:rsidR="007B781B" w:rsidRPr="00061000">
        <w:rPr>
          <w:rFonts w:ascii="Proxima Nova" w:hAnsi="Proxima Nova"/>
          <w:lang w:val="fr-FR"/>
        </w:rPr>
        <w:t xml:space="preserve"> </w:t>
      </w:r>
      <w:r w:rsidR="007C37DA" w:rsidRPr="00061000">
        <w:rPr>
          <w:rFonts w:ascii="Proxima Nova" w:hAnsi="Proxima Nova"/>
          <w:lang w:val="fr-FR"/>
        </w:rPr>
        <w:t>incluent notamment le lancement de cinq appels d’offres pour des consultations externes, dont la mise en œuvre est prévue au cours du premier semestre 2026.</w:t>
      </w:r>
    </w:p>
    <w:p w14:paraId="407596EF" w14:textId="383DB483" w:rsidR="000D3CA4" w:rsidRPr="00061000" w:rsidRDefault="007C37DA" w:rsidP="007C37DA">
      <w:pPr>
        <w:jc w:val="both"/>
        <w:rPr>
          <w:rFonts w:ascii="Proxima Nova" w:hAnsi="Proxima Nova"/>
          <w:lang w:val="fr-FR"/>
        </w:rPr>
      </w:pPr>
      <w:r w:rsidRPr="00061000">
        <w:rPr>
          <w:rFonts w:ascii="Proxima Nova" w:hAnsi="Proxima Nova"/>
          <w:lang w:val="fr-FR"/>
        </w:rPr>
        <w:t xml:space="preserve">Par ailleurs, le Plan de Travail Annuel (PTA) ainsi que le budget 2025 </w:t>
      </w:r>
      <w:r w:rsidR="00D804A5" w:rsidRPr="00061000">
        <w:rPr>
          <w:rFonts w:ascii="Proxima Nova" w:hAnsi="Proxima Nova"/>
          <w:lang w:val="fr-FR"/>
        </w:rPr>
        <w:t>ont été</w:t>
      </w:r>
      <w:r w:rsidR="007977CD" w:rsidRPr="00061000">
        <w:rPr>
          <w:rFonts w:ascii="Proxima Nova" w:hAnsi="Proxima Nova"/>
          <w:lang w:val="fr-FR"/>
        </w:rPr>
        <w:t xml:space="preserve"> </w:t>
      </w:r>
      <w:r w:rsidRPr="00061000">
        <w:rPr>
          <w:rFonts w:ascii="Proxima Nova" w:hAnsi="Proxima Nova"/>
          <w:lang w:val="fr-FR"/>
        </w:rPr>
        <w:t>révis</w:t>
      </w:r>
      <w:r w:rsidR="007977CD" w:rsidRPr="00061000">
        <w:rPr>
          <w:rFonts w:ascii="Proxima Nova" w:hAnsi="Proxima Nova"/>
          <w:lang w:val="fr-FR"/>
        </w:rPr>
        <w:t>és</w:t>
      </w:r>
      <w:r w:rsidRPr="00061000">
        <w:rPr>
          <w:rFonts w:ascii="Proxima Nova" w:hAnsi="Proxima Nova"/>
          <w:lang w:val="fr-FR"/>
        </w:rPr>
        <w:t xml:space="preserve"> afin de refléter le démarrage tardif des activités, dont une grande partie sera reportée à l’année 2026. En conséquence, les plans et budgets des années 2026 et 2027 seront ajustés pour intégrer ces changements et assurer une continuité cohérente dans la mise en œuvre du projet.</w:t>
      </w:r>
    </w:p>
    <w:sectPr w:rsidR="000D3CA4" w:rsidRPr="00061000">
      <w:footerReference w:type="defaul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Francine Munyana" w:date="2025-12-18T10:58:00Z" w:initials="FM">
    <w:p w14:paraId="3B89C22D" w14:textId="0E349ACD" w:rsidR="00000000" w:rsidRDefault="00000000">
      <w:r>
        <w:annotationRef/>
      </w:r>
      <w:r w:rsidRPr="39A6419A">
        <w:t>La contractualisation avec l'agence de communication sera effective en février car l'offre a été prolongé jusqu'au 30 janvier. Comme ce rapport sera probablement partagé en janvier, il faudrait reformuler.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89C22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A089B87" w16cex:dateUtc="2025-12-18T08: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89C22D" w16cid:durableId="1A089B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02B8D" w14:textId="77777777" w:rsidR="00E4641E" w:rsidRDefault="00E4641E" w:rsidP="00A266E6">
      <w:pPr>
        <w:spacing w:after="0" w:line="240" w:lineRule="auto"/>
      </w:pPr>
      <w:r>
        <w:separator/>
      </w:r>
    </w:p>
  </w:endnote>
  <w:endnote w:type="continuationSeparator" w:id="0">
    <w:p w14:paraId="28A8B459" w14:textId="77777777" w:rsidR="00E4641E" w:rsidRDefault="00E4641E" w:rsidP="00A26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altName w:val="Tahom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680877"/>
      <w:docPartObj>
        <w:docPartGallery w:val="Page Numbers (Bottom of Page)"/>
        <w:docPartUnique/>
      </w:docPartObj>
    </w:sdtPr>
    <w:sdtEndPr>
      <w:rPr>
        <w:noProof/>
      </w:rPr>
    </w:sdtEndPr>
    <w:sdtContent>
      <w:p w14:paraId="0A1A1D88" w14:textId="37FAD9F0" w:rsidR="00A266E6" w:rsidRDefault="00A266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0022DF" w14:textId="77777777" w:rsidR="00A266E6" w:rsidRDefault="00A26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7673F" w14:textId="77777777" w:rsidR="00E4641E" w:rsidRDefault="00E4641E" w:rsidP="00A266E6">
      <w:pPr>
        <w:spacing w:after="0" w:line="240" w:lineRule="auto"/>
      </w:pPr>
      <w:r>
        <w:separator/>
      </w:r>
    </w:p>
  </w:footnote>
  <w:footnote w:type="continuationSeparator" w:id="0">
    <w:p w14:paraId="1723B790" w14:textId="77777777" w:rsidR="00E4641E" w:rsidRDefault="00E4641E" w:rsidP="00A266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5BA"/>
    <w:multiLevelType w:val="hybridMultilevel"/>
    <w:tmpl w:val="1976391C"/>
    <w:lvl w:ilvl="0" w:tplc="3DF6504A">
      <w:start w:val="1"/>
      <w:numFmt w:val="upperRoman"/>
      <w:lvlText w:val="%1."/>
      <w:lvlJc w:val="right"/>
      <w:pPr>
        <w:ind w:left="1080" w:hanging="360"/>
      </w:pPr>
    </w:lvl>
    <w:lvl w:ilvl="1" w:tplc="8B34E766">
      <w:start w:val="1"/>
      <w:numFmt w:val="bullet"/>
      <w:lvlText w:val=""/>
      <w:lvlJc w:val="left"/>
      <w:pPr>
        <w:ind w:left="1800" w:hanging="360"/>
      </w:pPr>
      <w:rPr>
        <w:rFonts w:ascii="Wingdings" w:hAnsi="Wingdings" w:hint="default"/>
      </w:rPr>
    </w:lvl>
    <w:lvl w:ilvl="2" w:tplc="BA943B44">
      <w:start w:val="1"/>
      <w:numFmt w:val="bullet"/>
      <w:lvlText w:val=""/>
      <w:lvlJc w:val="left"/>
      <w:pPr>
        <w:ind w:left="2520" w:hanging="360"/>
      </w:pPr>
      <w:rPr>
        <w:rFonts w:ascii="Wingdings" w:hAnsi="Wingdings" w:hint="default"/>
      </w:rPr>
    </w:lvl>
    <w:lvl w:ilvl="3" w:tplc="2E8048B8">
      <w:start w:val="1"/>
      <w:numFmt w:val="bullet"/>
      <w:lvlText w:val=""/>
      <w:lvlJc w:val="left"/>
      <w:pPr>
        <w:ind w:left="3240" w:hanging="360"/>
      </w:pPr>
      <w:rPr>
        <w:rFonts w:ascii="Wingdings" w:hAnsi="Wingdings" w:hint="default"/>
      </w:rPr>
    </w:lvl>
    <w:lvl w:ilvl="4" w:tplc="3BC8F45C">
      <w:start w:val="1"/>
      <w:numFmt w:val="bullet"/>
      <w:lvlText w:val=""/>
      <w:lvlJc w:val="left"/>
      <w:pPr>
        <w:ind w:left="3960" w:hanging="360"/>
      </w:pPr>
      <w:rPr>
        <w:rFonts w:ascii="Wingdings" w:hAnsi="Wingdings" w:hint="default"/>
      </w:rPr>
    </w:lvl>
    <w:lvl w:ilvl="5" w:tplc="2848AC2E">
      <w:start w:val="1"/>
      <w:numFmt w:val="bullet"/>
      <w:lvlText w:val=""/>
      <w:lvlJc w:val="left"/>
      <w:pPr>
        <w:ind w:left="4680" w:hanging="360"/>
      </w:pPr>
      <w:rPr>
        <w:rFonts w:ascii="Wingdings" w:hAnsi="Wingdings" w:hint="default"/>
      </w:rPr>
    </w:lvl>
    <w:lvl w:ilvl="6" w:tplc="EA92940C">
      <w:start w:val="1"/>
      <w:numFmt w:val="bullet"/>
      <w:lvlText w:val=""/>
      <w:lvlJc w:val="left"/>
      <w:pPr>
        <w:ind w:left="5400" w:hanging="360"/>
      </w:pPr>
      <w:rPr>
        <w:rFonts w:ascii="Wingdings" w:hAnsi="Wingdings" w:hint="default"/>
      </w:rPr>
    </w:lvl>
    <w:lvl w:ilvl="7" w:tplc="191A3BBA">
      <w:start w:val="1"/>
      <w:numFmt w:val="bullet"/>
      <w:lvlText w:val=""/>
      <w:lvlJc w:val="left"/>
      <w:pPr>
        <w:ind w:left="6120" w:hanging="360"/>
      </w:pPr>
      <w:rPr>
        <w:rFonts w:ascii="Wingdings" w:hAnsi="Wingdings" w:hint="default"/>
      </w:rPr>
    </w:lvl>
    <w:lvl w:ilvl="8" w:tplc="D3E6DF38">
      <w:start w:val="1"/>
      <w:numFmt w:val="bullet"/>
      <w:lvlText w:val=""/>
      <w:lvlJc w:val="left"/>
      <w:pPr>
        <w:ind w:left="6840" w:hanging="360"/>
      </w:pPr>
      <w:rPr>
        <w:rFonts w:ascii="Wingdings" w:hAnsi="Wingdings" w:hint="default"/>
      </w:rPr>
    </w:lvl>
  </w:abstractNum>
  <w:abstractNum w:abstractNumId="1" w15:restartNumberingAfterBreak="0">
    <w:nsid w:val="11A5B3C6"/>
    <w:multiLevelType w:val="hybridMultilevel"/>
    <w:tmpl w:val="2D32361A"/>
    <w:lvl w:ilvl="0" w:tplc="0338BF1A">
      <w:start w:val="1"/>
      <w:numFmt w:val="bullet"/>
      <w:lvlText w:val=""/>
      <w:lvlJc w:val="left"/>
      <w:pPr>
        <w:ind w:left="720" w:hanging="360"/>
      </w:pPr>
      <w:rPr>
        <w:rFonts w:ascii="Symbol" w:hAnsi="Symbol" w:hint="default"/>
      </w:rPr>
    </w:lvl>
    <w:lvl w:ilvl="1" w:tplc="BB84360C">
      <w:start w:val="1"/>
      <w:numFmt w:val="bullet"/>
      <w:lvlText w:val="o"/>
      <w:lvlJc w:val="left"/>
      <w:pPr>
        <w:ind w:left="1440" w:hanging="360"/>
      </w:pPr>
      <w:rPr>
        <w:rFonts w:ascii="Courier New" w:hAnsi="Courier New" w:hint="default"/>
      </w:rPr>
    </w:lvl>
    <w:lvl w:ilvl="2" w:tplc="D7EE8304">
      <w:start w:val="1"/>
      <w:numFmt w:val="bullet"/>
      <w:lvlText w:val=""/>
      <w:lvlJc w:val="left"/>
      <w:pPr>
        <w:ind w:left="2160" w:hanging="360"/>
      </w:pPr>
      <w:rPr>
        <w:rFonts w:ascii="Wingdings" w:hAnsi="Wingdings" w:hint="default"/>
      </w:rPr>
    </w:lvl>
    <w:lvl w:ilvl="3" w:tplc="D98A46C4">
      <w:start w:val="1"/>
      <w:numFmt w:val="bullet"/>
      <w:lvlText w:val=""/>
      <w:lvlJc w:val="left"/>
      <w:pPr>
        <w:ind w:left="2880" w:hanging="360"/>
      </w:pPr>
      <w:rPr>
        <w:rFonts w:ascii="Symbol" w:hAnsi="Symbol" w:hint="default"/>
      </w:rPr>
    </w:lvl>
    <w:lvl w:ilvl="4" w:tplc="61A8EBAC">
      <w:start w:val="1"/>
      <w:numFmt w:val="bullet"/>
      <w:lvlText w:val="o"/>
      <w:lvlJc w:val="left"/>
      <w:pPr>
        <w:ind w:left="3600" w:hanging="360"/>
      </w:pPr>
      <w:rPr>
        <w:rFonts w:ascii="Courier New" w:hAnsi="Courier New" w:hint="default"/>
      </w:rPr>
    </w:lvl>
    <w:lvl w:ilvl="5" w:tplc="D3E0D894">
      <w:start w:val="1"/>
      <w:numFmt w:val="bullet"/>
      <w:lvlText w:val=""/>
      <w:lvlJc w:val="left"/>
      <w:pPr>
        <w:ind w:left="4320" w:hanging="360"/>
      </w:pPr>
      <w:rPr>
        <w:rFonts w:ascii="Wingdings" w:hAnsi="Wingdings" w:hint="default"/>
      </w:rPr>
    </w:lvl>
    <w:lvl w:ilvl="6" w:tplc="41A0E6A4">
      <w:start w:val="1"/>
      <w:numFmt w:val="bullet"/>
      <w:lvlText w:val=""/>
      <w:lvlJc w:val="left"/>
      <w:pPr>
        <w:ind w:left="5040" w:hanging="360"/>
      </w:pPr>
      <w:rPr>
        <w:rFonts w:ascii="Symbol" w:hAnsi="Symbol" w:hint="default"/>
      </w:rPr>
    </w:lvl>
    <w:lvl w:ilvl="7" w:tplc="BD7CCD20">
      <w:start w:val="1"/>
      <w:numFmt w:val="bullet"/>
      <w:lvlText w:val="o"/>
      <w:lvlJc w:val="left"/>
      <w:pPr>
        <w:ind w:left="5760" w:hanging="360"/>
      </w:pPr>
      <w:rPr>
        <w:rFonts w:ascii="Courier New" w:hAnsi="Courier New" w:hint="default"/>
      </w:rPr>
    </w:lvl>
    <w:lvl w:ilvl="8" w:tplc="DDD49294">
      <w:start w:val="1"/>
      <w:numFmt w:val="bullet"/>
      <w:lvlText w:val=""/>
      <w:lvlJc w:val="left"/>
      <w:pPr>
        <w:ind w:left="6480" w:hanging="360"/>
      </w:pPr>
      <w:rPr>
        <w:rFonts w:ascii="Wingdings" w:hAnsi="Wingdings" w:hint="default"/>
      </w:rPr>
    </w:lvl>
  </w:abstractNum>
  <w:abstractNum w:abstractNumId="2" w15:restartNumberingAfterBreak="0">
    <w:nsid w:val="1463A6EA"/>
    <w:multiLevelType w:val="hybridMultilevel"/>
    <w:tmpl w:val="862CCB30"/>
    <w:lvl w:ilvl="0" w:tplc="88943B78">
      <w:start w:val="1"/>
      <w:numFmt w:val="decimal"/>
      <w:lvlText w:val="%1."/>
      <w:lvlJc w:val="left"/>
      <w:pPr>
        <w:ind w:left="720" w:hanging="360"/>
      </w:pPr>
    </w:lvl>
    <w:lvl w:ilvl="1" w:tplc="EA7E955A">
      <w:start w:val="1"/>
      <w:numFmt w:val="lowerLetter"/>
      <w:lvlText w:val="%2."/>
      <w:lvlJc w:val="left"/>
      <w:pPr>
        <w:ind w:left="1440" w:hanging="360"/>
      </w:pPr>
    </w:lvl>
    <w:lvl w:ilvl="2" w:tplc="3080F4F4">
      <w:start w:val="1"/>
      <w:numFmt w:val="lowerRoman"/>
      <w:lvlText w:val="%3."/>
      <w:lvlJc w:val="right"/>
      <w:pPr>
        <w:ind w:left="2160" w:hanging="180"/>
      </w:pPr>
    </w:lvl>
    <w:lvl w:ilvl="3" w:tplc="B582BBEA">
      <w:start w:val="1"/>
      <w:numFmt w:val="decimal"/>
      <w:lvlText w:val="%4."/>
      <w:lvlJc w:val="left"/>
      <w:pPr>
        <w:ind w:left="2880" w:hanging="360"/>
      </w:pPr>
    </w:lvl>
    <w:lvl w:ilvl="4" w:tplc="B72E0D72">
      <w:start w:val="1"/>
      <w:numFmt w:val="lowerLetter"/>
      <w:lvlText w:val="%5."/>
      <w:lvlJc w:val="left"/>
      <w:pPr>
        <w:ind w:left="3600" w:hanging="360"/>
      </w:pPr>
    </w:lvl>
    <w:lvl w:ilvl="5" w:tplc="218424CE">
      <w:start w:val="1"/>
      <w:numFmt w:val="lowerRoman"/>
      <w:lvlText w:val="%6."/>
      <w:lvlJc w:val="right"/>
      <w:pPr>
        <w:ind w:left="4320" w:hanging="180"/>
      </w:pPr>
    </w:lvl>
    <w:lvl w:ilvl="6" w:tplc="34C03664">
      <w:start w:val="1"/>
      <w:numFmt w:val="decimal"/>
      <w:lvlText w:val="%7."/>
      <w:lvlJc w:val="left"/>
      <w:pPr>
        <w:ind w:left="5040" w:hanging="360"/>
      </w:pPr>
    </w:lvl>
    <w:lvl w:ilvl="7" w:tplc="23C00A2E">
      <w:start w:val="1"/>
      <w:numFmt w:val="lowerLetter"/>
      <w:lvlText w:val="%8."/>
      <w:lvlJc w:val="left"/>
      <w:pPr>
        <w:ind w:left="5760" w:hanging="360"/>
      </w:pPr>
    </w:lvl>
    <w:lvl w:ilvl="8" w:tplc="F8E618EE">
      <w:start w:val="1"/>
      <w:numFmt w:val="lowerRoman"/>
      <w:lvlText w:val="%9."/>
      <w:lvlJc w:val="right"/>
      <w:pPr>
        <w:ind w:left="6480" w:hanging="180"/>
      </w:pPr>
    </w:lvl>
  </w:abstractNum>
  <w:abstractNum w:abstractNumId="3" w15:restartNumberingAfterBreak="0">
    <w:nsid w:val="1706B94B"/>
    <w:multiLevelType w:val="hybridMultilevel"/>
    <w:tmpl w:val="A942B35A"/>
    <w:lvl w:ilvl="0" w:tplc="02AE43A6">
      <w:start w:val="1"/>
      <w:numFmt w:val="upperRoman"/>
      <w:lvlText w:val="%1."/>
      <w:lvlJc w:val="right"/>
      <w:pPr>
        <w:ind w:left="720" w:hanging="360"/>
      </w:pPr>
    </w:lvl>
    <w:lvl w:ilvl="1" w:tplc="923EFAD4">
      <w:start w:val="1"/>
      <w:numFmt w:val="lowerLetter"/>
      <w:lvlText w:val="%2."/>
      <w:lvlJc w:val="left"/>
      <w:pPr>
        <w:ind w:left="1440" w:hanging="360"/>
      </w:pPr>
    </w:lvl>
    <w:lvl w:ilvl="2" w:tplc="62000FE4">
      <w:start w:val="1"/>
      <w:numFmt w:val="lowerRoman"/>
      <w:lvlText w:val="%3."/>
      <w:lvlJc w:val="right"/>
      <w:pPr>
        <w:ind w:left="2160" w:hanging="180"/>
      </w:pPr>
    </w:lvl>
    <w:lvl w:ilvl="3" w:tplc="217637A8">
      <w:start w:val="1"/>
      <w:numFmt w:val="decimal"/>
      <w:lvlText w:val="%4."/>
      <w:lvlJc w:val="left"/>
      <w:pPr>
        <w:ind w:left="2880" w:hanging="360"/>
      </w:pPr>
    </w:lvl>
    <w:lvl w:ilvl="4" w:tplc="870078DC">
      <w:start w:val="1"/>
      <w:numFmt w:val="lowerLetter"/>
      <w:lvlText w:val="%5."/>
      <w:lvlJc w:val="left"/>
      <w:pPr>
        <w:ind w:left="3600" w:hanging="360"/>
      </w:pPr>
    </w:lvl>
    <w:lvl w:ilvl="5" w:tplc="16BA5652">
      <w:start w:val="1"/>
      <w:numFmt w:val="lowerRoman"/>
      <w:lvlText w:val="%6."/>
      <w:lvlJc w:val="right"/>
      <w:pPr>
        <w:ind w:left="4320" w:hanging="180"/>
      </w:pPr>
    </w:lvl>
    <w:lvl w:ilvl="6" w:tplc="F41EB348">
      <w:start w:val="1"/>
      <w:numFmt w:val="decimal"/>
      <w:lvlText w:val="%7."/>
      <w:lvlJc w:val="left"/>
      <w:pPr>
        <w:ind w:left="5040" w:hanging="360"/>
      </w:pPr>
    </w:lvl>
    <w:lvl w:ilvl="7" w:tplc="6CC8A28E">
      <w:start w:val="1"/>
      <w:numFmt w:val="lowerLetter"/>
      <w:lvlText w:val="%8."/>
      <w:lvlJc w:val="left"/>
      <w:pPr>
        <w:ind w:left="5760" w:hanging="360"/>
      </w:pPr>
    </w:lvl>
    <w:lvl w:ilvl="8" w:tplc="CE7AA1AC">
      <w:start w:val="1"/>
      <w:numFmt w:val="lowerRoman"/>
      <w:lvlText w:val="%9."/>
      <w:lvlJc w:val="right"/>
      <w:pPr>
        <w:ind w:left="6480" w:hanging="180"/>
      </w:pPr>
    </w:lvl>
  </w:abstractNum>
  <w:abstractNum w:abstractNumId="4" w15:restartNumberingAfterBreak="0">
    <w:nsid w:val="23A07CA6"/>
    <w:multiLevelType w:val="hybridMultilevel"/>
    <w:tmpl w:val="0626365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7242346"/>
    <w:multiLevelType w:val="hybridMultilevel"/>
    <w:tmpl w:val="5470C026"/>
    <w:lvl w:ilvl="0" w:tplc="1CB6E322">
      <w:start w:val="1"/>
      <w:numFmt w:val="decimal"/>
      <w:lvlText w:val="%1."/>
      <w:lvlJc w:val="left"/>
      <w:pPr>
        <w:ind w:left="720" w:hanging="360"/>
      </w:pPr>
    </w:lvl>
    <w:lvl w:ilvl="1" w:tplc="29AE84CE">
      <w:start w:val="1"/>
      <w:numFmt w:val="lowerLetter"/>
      <w:lvlText w:val="%2."/>
      <w:lvlJc w:val="left"/>
      <w:pPr>
        <w:ind w:left="1440" w:hanging="360"/>
      </w:pPr>
    </w:lvl>
    <w:lvl w:ilvl="2" w:tplc="5590C9B6">
      <w:start w:val="1"/>
      <w:numFmt w:val="lowerRoman"/>
      <w:lvlText w:val="%3."/>
      <w:lvlJc w:val="right"/>
      <w:pPr>
        <w:ind w:left="2160" w:hanging="180"/>
      </w:pPr>
    </w:lvl>
    <w:lvl w:ilvl="3" w:tplc="CD7CA312">
      <w:start w:val="1"/>
      <w:numFmt w:val="decimal"/>
      <w:lvlText w:val="%4."/>
      <w:lvlJc w:val="left"/>
      <w:pPr>
        <w:ind w:left="2880" w:hanging="360"/>
      </w:pPr>
    </w:lvl>
    <w:lvl w:ilvl="4" w:tplc="5448D788">
      <w:start w:val="1"/>
      <w:numFmt w:val="lowerLetter"/>
      <w:lvlText w:val="%5."/>
      <w:lvlJc w:val="left"/>
      <w:pPr>
        <w:ind w:left="3600" w:hanging="360"/>
      </w:pPr>
    </w:lvl>
    <w:lvl w:ilvl="5" w:tplc="0784B482">
      <w:start w:val="1"/>
      <w:numFmt w:val="lowerRoman"/>
      <w:lvlText w:val="%6."/>
      <w:lvlJc w:val="right"/>
      <w:pPr>
        <w:ind w:left="4320" w:hanging="180"/>
      </w:pPr>
    </w:lvl>
    <w:lvl w:ilvl="6" w:tplc="5E9C07D4">
      <w:start w:val="1"/>
      <w:numFmt w:val="decimal"/>
      <w:lvlText w:val="%7."/>
      <w:lvlJc w:val="left"/>
      <w:pPr>
        <w:ind w:left="5040" w:hanging="360"/>
      </w:pPr>
    </w:lvl>
    <w:lvl w:ilvl="7" w:tplc="BCD60686">
      <w:start w:val="1"/>
      <w:numFmt w:val="lowerLetter"/>
      <w:lvlText w:val="%8."/>
      <w:lvlJc w:val="left"/>
      <w:pPr>
        <w:ind w:left="5760" w:hanging="360"/>
      </w:pPr>
    </w:lvl>
    <w:lvl w:ilvl="8" w:tplc="A1F6F448">
      <w:start w:val="1"/>
      <w:numFmt w:val="lowerRoman"/>
      <w:lvlText w:val="%9."/>
      <w:lvlJc w:val="right"/>
      <w:pPr>
        <w:ind w:left="6480" w:hanging="180"/>
      </w:pPr>
    </w:lvl>
  </w:abstractNum>
  <w:abstractNum w:abstractNumId="6" w15:restartNumberingAfterBreak="0">
    <w:nsid w:val="2A372E3C"/>
    <w:multiLevelType w:val="multilevel"/>
    <w:tmpl w:val="D63E89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26FA461"/>
    <w:multiLevelType w:val="hybridMultilevel"/>
    <w:tmpl w:val="D944A0F6"/>
    <w:lvl w:ilvl="0" w:tplc="92EE5FCE">
      <w:start w:val="1"/>
      <w:numFmt w:val="upperRoman"/>
      <w:lvlText w:val="%1)"/>
      <w:lvlJc w:val="right"/>
      <w:pPr>
        <w:ind w:left="720" w:hanging="360"/>
      </w:pPr>
    </w:lvl>
    <w:lvl w:ilvl="1" w:tplc="D46E31FA">
      <w:start w:val="1"/>
      <w:numFmt w:val="lowerLetter"/>
      <w:lvlText w:val="%2."/>
      <w:lvlJc w:val="left"/>
      <w:pPr>
        <w:ind w:left="1440" w:hanging="360"/>
      </w:pPr>
    </w:lvl>
    <w:lvl w:ilvl="2" w:tplc="C24EB4A6">
      <w:start w:val="1"/>
      <w:numFmt w:val="lowerRoman"/>
      <w:lvlText w:val="%3."/>
      <w:lvlJc w:val="right"/>
      <w:pPr>
        <w:ind w:left="2160" w:hanging="180"/>
      </w:pPr>
    </w:lvl>
    <w:lvl w:ilvl="3" w:tplc="F6D26756">
      <w:start w:val="1"/>
      <w:numFmt w:val="decimal"/>
      <w:lvlText w:val="%4."/>
      <w:lvlJc w:val="left"/>
      <w:pPr>
        <w:ind w:left="2880" w:hanging="360"/>
      </w:pPr>
    </w:lvl>
    <w:lvl w:ilvl="4" w:tplc="D814FD66">
      <w:start w:val="1"/>
      <w:numFmt w:val="lowerLetter"/>
      <w:lvlText w:val="%5."/>
      <w:lvlJc w:val="left"/>
      <w:pPr>
        <w:ind w:left="3600" w:hanging="360"/>
      </w:pPr>
    </w:lvl>
    <w:lvl w:ilvl="5" w:tplc="BC22D43C">
      <w:start w:val="1"/>
      <w:numFmt w:val="lowerRoman"/>
      <w:lvlText w:val="%6."/>
      <w:lvlJc w:val="right"/>
      <w:pPr>
        <w:ind w:left="4320" w:hanging="180"/>
      </w:pPr>
    </w:lvl>
    <w:lvl w:ilvl="6" w:tplc="B1D8273E">
      <w:start w:val="1"/>
      <w:numFmt w:val="decimal"/>
      <w:lvlText w:val="%7."/>
      <w:lvlJc w:val="left"/>
      <w:pPr>
        <w:ind w:left="5040" w:hanging="360"/>
      </w:pPr>
    </w:lvl>
    <w:lvl w:ilvl="7" w:tplc="00C023E0">
      <w:start w:val="1"/>
      <w:numFmt w:val="lowerLetter"/>
      <w:lvlText w:val="%8."/>
      <w:lvlJc w:val="left"/>
      <w:pPr>
        <w:ind w:left="5760" w:hanging="360"/>
      </w:pPr>
    </w:lvl>
    <w:lvl w:ilvl="8" w:tplc="8968E4B8">
      <w:start w:val="1"/>
      <w:numFmt w:val="lowerRoman"/>
      <w:lvlText w:val="%9."/>
      <w:lvlJc w:val="right"/>
      <w:pPr>
        <w:ind w:left="6480" w:hanging="180"/>
      </w:pPr>
    </w:lvl>
  </w:abstractNum>
  <w:abstractNum w:abstractNumId="8" w15:restartNumberingAfterBreak="0">
    <w:nsid w:val="38379B27"/>
    <w:multiLevelType w:val="hybridMultilevel"/>
    <w:tmpl w:val="96442A14"/>
    <w:lvl w:ilvl="0" w:tplc="C722FCA2">
      <w:start w:val="1"/>
      <w:numFmt w:val="upperRoman"/>
      <w:lvlText w:val="%1."/>
      <w:lvlJc w:val="right"/>
      <w:pPr>
        <w:ind w:left="720" w:hanging="360"/>
      </w:pPr>
    </w:lvl>
    <w:lvl w:ilvl="1" w:tplc="A00A3BA6">
      <w:start w:val="1"/>
      <w:numFmt w:val="lowerLetter"/>
      <w:lvlText w:val="%2."/>
      <w:lvlJc w:val="left"/>
      <w:pPr>
        <w:ind w:left="1440" w:hanging="360"/>
      </w:pPr>
    </w:lvl>
    <w:lvl w:ilvl="2" w:tplc="D5BAE5AE">
      <w:start w:val="1"/>
      <w:numFmt w:val="lowerRoman"/>
      <w:lvlText w:val="%3."/>
      <w:lvlJc w:val="right"/>
      <w:pPr>
        <w:ind w:left="2160" w:hanging="180"/>
      </w:pPr>
    </w:lvl>
    <w:lvl w:ilvl="3" w:tplc="C98A427C">
      <w:start w:val="1"/>
      <w:numFmt w:val="decimal"/>
      <w:lvlText w:val="%4."/>
      <w:lvlJc w:val="left"/>
      <w:pPr>
        <w:ind w:left="2880" w:hanging="360"/>
      </w:pPr>
    </w:lvl>
    <w:lvl w:ilvl="4" w:tplc="01848036">
      <w:start w:val="1"/>
      <w:numFmt w:val="lowerLetter"/>
      <w:lvlText w:val="%5."/>
      <w:lvlJc w:val="left"/>
      <w:pPr>
        <w:ind w:left="3600" w:hanging="360"/>
      </w:pPr>
    </w:lvl>
    <w:lvl w:ilvl="5" w:tplc="FE84B1DC">
      <w:start w:val="1"/>
      <w:numFmt w:val="lowerRoman"/>
      <w:lvlText w:val="%6."/>
      <w:lvlJc w:val="right"/>
      <w:pPr>
        <w:ind w:left="4320" w:hanging="180"/>
      </w:pPr>
    </w:lvl>
    <w:lvl w:ilvl="6" w:tplc="C76882B2">
      <w:start w:val="1"/>
      <w:numFmt w:val="decimal"/>
      <w:lvlText w:val="%7."/>
      <w:lvlJc w:val="left"/>
      <w:pPr>
        <w:ind w:left="5040" w:hanging="360"/>
      </w:pPr>
    </w:lvl>
    <w:lvl w:ilvl="7" w:tplc="4D32F34C">
      <w:start w:val="1"/>
      <w:numFmt w:val="lowerLetter"/>
      <w:lvlText w:val="%8."/>
      <w:lvlJc w:val="left"/>
      <w:pPr>
        <w:ind w:left="5760" w:hanging="360"/>
      </w:pPr>
    </w:lvl>
    <w:lvl w:ilvl="8" w:tplc="6E0E6A7C">
      <w:start w:val="1"/>
      <w:numFmt w:val="lowerRoman"/>
      <w:lvlText w:val="%9."/>
      <w:lvlJc w:val="right"/>
      <w:pPr>
        <w:ind w:left="6480" w:hanging="180"/>
      </w:pPr>
    </w:lvl>
  </w:abstractNum>
  <w:abstractNum w:abstractNumId="9" w15:restartNumberingAfterBreak="0">
    <w:nsid w:val="41314A39"/>
    <w:multiLevelType w:val="hybridMultilevel"/>
    <w:tmpl w:val="287EC2C4"/>
    <w:lvl w:ilvl="0" w:tplc="754ED2B2">
      <w:start w:val="1"/>
      <w:numFmt w:val="upperRoman"/>
      <w:lvlText w:val="%1."/>
      <w:lvlJc w:val="right"/>
      <w:pPr>
        <w:ind w:left="720" w:hanging="360"/>
      </w:pPr>
    </w:lvl>
    <w:lvl w:ilvl="1" w:tplc="818C3F22">
      <w:start w:val="1"/>
      <w:numFmt w:val="lowerLetter"/>
      <w:lvlText w:val="%2."/>
      <w:lvlJc w:val="left"/>
      <w:pPr>
        <w:ind w:left="1440" w:hanging="360"/>
      </w:pPr>
    </w:lvl>
    <w:lvl w:ilvl="2" w:tplc="450E90B2">
      <w:start w:val="1"/>
      <w:numFmt w:val="lowerRoman"/>
      <w:lvlText w:val="%3."/>
      <w:lvlJc w:val="right"/>
      <w:pPr>
        <w:ind w:left="2160" w:hanging="180"/>
      </w:pPr>
    </w:lvl>
    <w:lvl w:ilvl="3" w:tplc="7F6E1312">
      <w:start w:val="1"/>
      <w:numFmt w:val="decimal"/>
      <w:lvlText w:val="%4."/>
      <w:lvlJc w:val="left"/>
      <w:pPr>
        <w:ind w:left="2880" w:hanging="360"/>
      </w:pPr>
    </w:lvl>
    <w:lvl w:ilvl="4" w:tplc="0B2AA0E2">
      <w:start w:val="1"/>
      <w:numFmt w:val="lowerLetter"/>
      <w:lvlText w:val="%5."/>
      <w:lvlJc w:val="left"/>
      <w:pPr>
        <w:ind w:left="3600" w:hanging="360"/>
      </w:pPr>
    </w:lvl>
    <w:lvl w:ilvl="5" w:tplc="82AC68C4">
      <w:start w:val="1"/>
      <w:numFmt w:val="lowerRoman"/>
      <w:lvlText w:val="%6."/>
      <w:lvlJc w:val="right"/>
      <w:pPr>
        <w:ind w:left="4320" w:hanging="180"/>
      </w:pPr>
    </w:lvl>
    <w:lvl w:ilvl="6" w:tplc="9D8451E2">
      <w:start w:val="1"/>
      <w:numFmt w:val="decimal"/>
      <w:lvlText w:val="%7."/>
      <w:lvlJc w:val="left"/>
      <w:pPr>
        <w:ind w:left="5040" w:hanging="360"/>
      </w:pPr>
    </w:lvl>
    <w:lvl w:ilvl="7" w:tplc="CBEC9D8A">
      <w:start w:val="1"/>
      <w:numFmt w:val="lowerLetter"/>
      <w:lvlText w:val="%8."/>
      <w:lvlJc w:val="left"/>
      <w:pPr>
        <w:ind w:left="5760" w:hanging="360"/>
      </w:pPr>
    </w:lvl>
    <w:lvl w:ilvl="8" w:tplc="4E22E4F4">
      <w:start w:val="1"/>
      <w:numFmt w:val="lowerRoman"/>
      <w:lvlText w:val="%9."/>
      <w:lvlJc w:val="right"/>
      <w:pPr>
        <w:ind w:left="6480" w:hanging="180"/>
      </w:pPr>
    </w:lvl>
  </w:abstractNum>
  <w:abstractNum w:abstractNumId="10" w15:restartNumberingAfterBreak="0">
    <w:nsid w:val="45C58A5D"/>
    <w:multiLevelType w:val="hybridMultilevel"/>
    <w:tmpl w:val="E2381378"/>
    <w:lvl w:ilvl="0" w:tplc="4D960AD6">
      <w:start w:val="1"/>
      <w:numFmt w:val="upperRoman"/>
      <w:lvlText w:val="%1)"/>
      <w:lvlJc w:val="right"/>
      <w:pPr>
        <w:ind w:left="720" w:hanging="360"/>
      </w:pPr>
    </w:lvl>
    <w:lvl w:ilvl="1" w:tplc="0B5E997E">
      <w:start w:val="1"/>
      <w:numFmt w:val="bullet"/>
      <w:lvlText w:val=""/>
      <w:lvlJc w:val="left"/>
      <w:pPr>
        <w:ind w:left="1440" w:hanging="360"/>
      </w:pPr>
      <w:rPr>
        <w:rFonts w:ascii="Wingdings" w:hAnsi="Wingdings" w:hint="default"/>
      </w:rPr>
    </w:lvl>
    <w:lvl w:ilvl="2" w:tplc="14F69516">
      <w:start w:val="1"/>
      <w:numFmt w:val="bullet"/>
      <w:lvlText w:val=""/>
      <w:lvlJc w:val="left"/>
      <w:pPr>
        <w:ind w:left="2160" w:hanging="360"/>
      </w:pPr>
      <w:rPr>
        <w:rFonts w:ascii="Wingdings" w:hAnsi="Wingdings" w:hint="default"/>
      </w:rPr>
    </w:lvl>
    <w:lvl w:ilvl="3" w:tplc="0624F606">
      <w:start w:val="1"/>
      <w:numFmt w:val="bullet"/>
      <w:lvlText w:val=""/>
      <w:lvlJc w:val="left"/>
      <w:pPr>
        <w:ind w:left="2880" w:hanging="360"/>
      </w:pPr>
      <w:rPr>
        <w:rFonts w:ascii="Wingdings" w:hAnsi="Wingdings" w:hint="default"/>
      </w:rPr>
    </w:lvl>
    <w:lvl w:ilvl="4" w:tplc="FB92AEF4">
      <w:start w:val="1"/>
      <w:numFmt w:val="bullet"/>
      <w:lvlText w:val=""/>
      <w:lvlJc w:val="left"/>
      <w:pPr>
        <w:ind w:left="3600" w:hanging="360"/>
      </w:pPr>
      <w:rPr>
        <w:rFonts w:ascii="Wingdings" w:hAnsi="Wingdings" w:hint="default"/>
      </w:rPr>
    </w:lvl>
    <w:lvl w:ilvl="5" w:tplc="3DD44652">
      <w:start w:val="1"/>
      <w:numFmt w:val="bullet"/>
      <w:lvlText w:val=""/>
      <w:lvlJc w:val="left"/>
      <w:pPr>
        <w:ind w:left="4320" w:hanging="360"/>
      </w:pPr>
      <w:rPr>
        <w:rFonts w:ascii="Wingdings" w:hAnsi="Wingdings" w:hint="default"/>
      </w:rPr>
    </w:lvl>
    <w:lvl w:ilvl="6" w:tplc="06EE5C96">
      <w:start w:val="1"/>
      <w:numFmt w:val="bullet"/>
      <w:lvlText w:val=""/>
      <w:lvlJc w:val="left"/>
      <w:pPr>
        <w:ind w:left="5040" w:hanging="360"/>
      </w:pPr>
      <w:rPr>
        <w:rFonts w:ascii="Wingdings" w:hAnsi="Wingdings" w:hint="default"/>
      </w:rPr>
    </w:lvl>
    <w:lvl w:ilvl="7" w:tplc="463A6B1E">
      <w:start w:val="1"/>
      <w:numFmt w:val="bullet"/>
      <w:lvlText w:val=""/>
      <w:lvlJc w:val="left"/>
      <w:pPr>
        <w:ind w:left="5760" w:hanging="360"/>
      </w:pPr>
      <w:rPr>
        <w:rFonts w:ascii="Wingdings" w:hAnsi="Wingdings" w:hint="default"/>
      </w:rPr>
    </w:lvl>
    <w:lvl w:ilvl="8" w:tplc="BD6EB9CC">
      <w:start w:val="1"/>
      <w:numFmt w:val="bullet"/>
      <w:lvlText w:val=""/>
      <w:lvlJc w:val="left"/>
      <w:pPr>
        <w:ind w:left="6480" w:hanging="360"/>
      </w:pPr>
      <w:rPr>
        <w:rFonts w:ascii="Wingdings" w:hAnsi="Wingdings" w:hint="default"/>
      </w:rPr>
    </w:lvl>
  </w:abstractNum>
  <w:abstractNum w:abstractNumId="11" w15:restartNumberingAfterBreak="0">
    <w:nsid w:val="46561B40"/>
    <w:multiLevelType w:val="hybridMultilevel"/>
    <w:tmpl w:val="1E108FC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C4AB20C"/>
    <w:multiLevelType w:val="hybridMultilevel"/>
    <w:tmpl w:val="460487DC"/>
    <w:lvl w:ilvl="0" w:tplc="633A4580">
      <w:start w:val="1"/>
      <w:numFmt w:val="bullet"/>
      <w:lvlText w:val=""/>
      <w:lvlJc w:val="left"/>
      <w:pPr>
        <w:ind w:left="720" w:hanging="360"/>
      </w:pPr>
      <w:rPr>
        <w:rFonts w:ascii="Symbol" w:hAnsi="Symbol" w:hint="default"/>
      </w:rPr>
    </w:lvl>
    <w:lvl w:ilvl="1" w:tplc="D28E0B68">
      <w:start w:val="1"/>
      <w:numFmt w:val="bullet"/>
      <w:lvlText w:val="o"/>
      <w:lvlJc w:val="left"/>
      <w:pPr>
        <w:ind w:left="1440" w:hanging="360"/>
      </w:pPr>
      <w:rPr>
        <w:rFonts w:ascii="Courier New" w:hAnsi="Courier New" w:hint="default"/>
      </w:rPr>
    </w:lvl>
    <w:lvl w:ilvl="2" w:tplc="005E7AD6">
      <w:start w:val="1"/>
      <w:numFmt w:val="bullet"/>
      <w:lvlText w:val=""/>
      <w:lvlJc w:val="left"/>
      <w:pPr>
        <w:ind w:left="2160" w:hanging="360"/>
      </w:pPr>
      <w:rPr>
        <w:rFonts w:ascii="Wingdings" w:hAnsi="Wingdings" w:hint="default"/>
      </w:rPr>
    </w:lvl>
    <w:lvl w:ilvl="3" w:tplc="CBC60146">
      <w:start w:val="1"/>
      <w:numFmt w:val="bullet"/>
      <w:lvlText w:val=""/>
      <w:lvlJc w:val="left"/>
      <w:pPr>
        <w:ind w:left="2880" w:hanging="360"/>
      </w:pPr>
      <w:rPr>
        <w:rFonts w:ascii="Symbol" w:hAnsi="Symbol" w:hint="default"/>
      </w:rPr>
    </w:lvl>
    <w:lvl w:ilvl="4" w:tplc="43C66322">
      <w:start w:val="1"/>
      <w:numFmt w:val="bullet"/>
      <w:lvlText w:val="o"/>
      <w:lvlJc w:val="left"/>
      <w:pPr>
        <w:ind w:left="3600" w:hanging="360"/>
      </w:pPr>
      <w:rPr>
        <w:rFonts w:ascii="Courier New" w:hAnsi="Courier New" w:hint="default"/>
      </w:rPr>
    </w:lvl>
    <w:lvl w:ilvl="5" w:tplc="74704FD2">
      <w:start w:val="1"/>
      <w:numFmt w:val="bullet"/>
      <w:lvlText w:val=""/>
      <w:lvlJc w:val="left"/>
      <w:pPr>
        <w:ind w:left="4320" w:hanging="360"/>
      </w:pPr>
      <w:rPr>
        <w:rFonts w:ascii="Wingdings" w:hAnsi="Wingdings" w:hint="default"/>
      </w:rPr>
    </w:lvl>
    <w:lvl w:ilvl="6" w:tplc="C35053D6">
      <w:start w:val="1"/>
      <w:numFmt w:val="bullet"/>
      <w:lvlText w:val=""/>
      <w:lvlJc w:val="left"/>
      <w:pPr>
        <w:ind w:left="5040" w:hanging="360"/>
      </w:pPr>
      <w:rPr>
        <w:rFonts w:ascii="Symbol" w:hAnsi="Symbol" w:hint="default"/>
      </w:rPr>
    </w:lvl>
    <w:lvl w:ilvl="7" w:tplc="B81E061C">
      <w:start w:val="1"/>
      <w:numFmt w:val="bullet"/>
      <w:lvlText w:val="o"/>
      <w:lvlJc w:val="left"/>
      <w:pPr>
        <w:ind w:left="5760" w:hanging="360"/>
      </w:pPr>
      <w:rPr>
        <w:rFonts w:ascii="Courier New" w:hAnsi="Courier New" w:hint="default"/>
      </w:rPr>
    </w:lvl>
    <w:lvl w:ilvl="8" w:tplc="A208B3B0">
      <w:start w:val="1"/>
      <w:numFmt w:val="bullet"/>
      <w:lvlText w:val=""/>
      <w:lvlJc w:val="left"/>
      <w:pPr>
        <w:ind w:left="6480" w:hanging="360"/>
      </w:pPr>
      <w:rPr>
        <w:rFonts w:ascii="Wingdings" w:hAnsi="Wingdings" w:hint="default"/>
      </w:rPr>
    </w:lvl>
  </w:abstractNum>
  <w:abstractNum w:abstractNumId="13" w15:restartNumberingAfterBreak="0">
    <w:nsid w:val="4EB03546"/>
    <w:multiLevelType w:val="hybridMultilevel"/>
    <w:tmpl w:val="282C8A54"/>
    <w:lvl w:ilvl="0" w:tplc="3B94E806">
      <w:start w:val="1"/>
      <w:numFmt w:val="bullet"/>
      <w:lvlText w:val=""/>
      <w:lvlJc w:val="left"/>
      <w:pPr>
        <w:ind w:left="720" w:hanging="360"/>
      </w:pPr>
      <w:rPr>
        <w:rFonts w:ascii="Symbol" w:hAnsi="Symbol" w:hint="default"/>
      </w:rPr>
    </w:lvl>
    <w:lvl w:ilvl="1" w:tplc="DF8E0498">
      <w:start w:val="1"/>
      <w:numFmt w:val="bullet"/>
      <w:lvlText w:val="o"/>
      <w:lvlJc w:val="left"/>
      <w:pPr>
        <w:ind w:left="1440" w:hanging="360"/>
      </w:pPr>
      <w:rPr>
        <w:rFonts w:ascii="Courier New" w:hAnsi="Courier New" w:hint="default"/>
      </w:rPr>
    </w:lvl>
    <w:lvl w:ilvl="2" w:tplc="7E088518">
      <w:start w:val="1"/>
      <w:numFmt w:val="bullet"/>
      <w:lvlText w:val=""/>
      <w:lvlJc w:val="left"/>
      <w:pPr>
        <w:ind w:left="2160" w:hanging="360"/>
      </w:pPr>
      <w:rPr>
        <w:rFonts w:ascii="Wingdings" w:hAnsi="Wingdings" w:hint="default"/>
      </w:rPr>
    </w:lvl>
    <w:lvl w:ilvl="3" w:tplc="91806076">
      <w:start w:val="1"/>
      <w:numFmt w:val="bullet"/>
      <w:lvlText w:val=""/>
      <w:lvlJc w:val="left"/>
      <w:pPr>
        <w:ind w:left="2880" w:hanging="360"/>
      </w:pPr>
      <w:rPr>
        <w:rFonts w:ascii="Symbol" w:hAnsi="Symbol" w:hint="default"/>
      </w:rPr>
    </w:lvl>
    <w:lvl w:ilvl="4" w:tplc="25522A52">
      <w:start w:val="1"/>
      <w:numFmt w:val="bullet"/>
      <w:lvlText w:val="o"/>
      <w:lvlJc w:val="left"/>
      <w:pPr>
        <w:ind w:left="3600" w:hanging="360"/>
      </w:pPr>
      <w:rPr>
        <w:rFonts w:ascii="Courier New" w:hAnsi="Courier New" w:hint="default"/>
      </w:rPr>
    </w:lvl>
    <w:lvl w:ilvl="5" w:tplc="FB163A00">
      <w:start w:val="1"/>
      <w:numFmt w:val="bullet"/>
      <w:lvlText w:val=""/>
      <w:lvlJc w:val="left"/>
      <w:pPr>
        <w:ind w:left="4320" w:hanging="360"/>
      </w:pPr>
      <w:rPr>
        <w:rFonts w:ascii="Wingdings" w:hAnsi="Wingdings" w:hint="default"/>
      </w:rPr>
    </w:lvl>
    <w:lvl w:ilvl="6" w:tplc="6682EC5E">
      <w:start w:val="1"/>
      <w:numFmt w:val="bullet"/>
      <w:lvlText w:val=""/>
      <w:lvlJc w:val="left"/>
      <w:pPr>
        <w:ind w:left="5040" w:hanging="360"/>
      </w:pPr>
      <w:rPr>
        <w:rFonts w:ascii="Symbol" w:hAnsi="Symbol" w:hint="default"/>
      </w:rPr>
    </w:lvl>
    <w:lvl w:ilvl="7" w:tplc="7D4E8854">
      <w:start w:val="1"/>
      <w:numFmt w:val="bullet"/>
      <w:lvlText w:val="o"/>
      <w:lvlJc w:val="left"/>
      <w:pPr>
        <w:ind w:left="5760" w:hanging="360"/>
      </w:pPr>
      <w:rPr>
        <w:rFonts w:ascii="Courier New" w:hAnsi="Courier New" w:hint="default"/>
      </w:rPr>
    </w:lvl>
    <w:lvl w:ilvl="8" w:tplc="80FCC24A">
      <w:start w:val="1"/>
      <w:numFmt w:val="bullet"/>
      <w:lvlText w:val=""/>
      <w:lvlJc w:val="left"/>
      <w:pPr>
        <w:ind w:left="6480" w:hanging="360"/>
      </w:pPr>
      <w:rPr>
        <w:rFonts w:ascii="Wingdings" w:hAnsi="Wingdings" w:hint="default"/>
      </w:rPr>
    </w:lvl>
  </w:abstractNum>
  <w:abstractNum w:abstractNumId="14" w15:restartNumberingAfterBreak="0">
    <w:nsid w:val="561FC7D9"/>
    <w:multiLevelType w:val="hybridMultilevel"/>
    <w:tmpl w:val="A0546646"/>
    <w:lvl w:ilvl="0" w:tplc="F22AD098">
      <w:start w:val="1"/>
      <w:numFmt w:val="upperRoman"/>
      <w:lvlText w:val="%1)"/>
      <w:lvlJc w:val="right"/>
      <w:pPr>
        <w:ind w:left="720" w:hanging="360"/>
      </w:pPr>
    </w:lvl>
    <w:lvl w:ilvl="1" w:tplc="0B1C6DE2">
      <w:start w:val="1"/>
      <w:numFmt w:val="lowerLetter"/>
      <w:lvlText w:val="%2."/>
      <w:lvlJc w:val="left"/>
      <w:pPr>
        <w:ind w:left="1440" w:hanging="360"/>
      </w:pPr>
    </w:lvl>
    <w:lvl w:ilvl="2" w:tplc="D0C24B56">
      <w:start w:val="1"/>
      <w:numFmt w:val="lowerRoman"/>
      <w:lvlText w:val="%3."/>
      <w:lvlJc w:val="right"/>
      <w:pPr>
        <w:ind w:left="2160" w:hanging="180"/>
      </w:pPr>
    </w:lvl>
    <w:lvl w:ilvl="3" w:tplc="A718DF2A">
      <w:start w:val="1"/>
      <w:numFmt w:val="decimal"/>
      <w:lvlText w:val="%4."/>
      <w:lvlJc w:val="left"/>
      <w:pPr>
        <w:ind w:left="2880" w:hanging="360"/>
      </w:pPr>
    </w:lvl>
    <w:lvl w:ilvl="4" w:tplc="D4EC0FD6">
      <w:start w:val="1"/>
      <w:numFmt w:val="lowerLetter"/>
      <w:lvlText w:val="%5."/>
      <w:lvlJc w:val="left"/>
      <w:pPr>
        <w:ind w:left="3600" w:hanging="360"/>
      </w:pPr>
    </w:lvl>
    <w:lvl w:ilvl="5" w:tplc="03B81486">
      <w:start w:val="1"/>
      <w:numFmt w:val="lowerRoman"/>
      <w:lvlText w:val="%6."/>
      <w:lvlJc w:val="right"/>
      <w:pPr>
        <w:ind w:left="4320" w:hanging="180"/>
      </w:pPr>
    </w:lvl>
    <w:lvl w:ilvl="6" w:tplc="D93EDB0C">
      <w:start w:val="1"/>
      <w:numFmt w:val="decimal"/>
      <w:lvlText w:val="%7."/>
      <w:lvlJc w:val="left"/>
      <w:pPr>
        <w:ind w:left="5040" w:hanging="360"/>
      </w:pPr>
    </w:lvl>
    <w:lvl w:ilvl="7" w:tplc="0D586F2A">
      <w:start w:val="1"/>
      <w:numFmt w:val="lowerLetter"/>
      <w:lvlText w:val="%8."/>
      <w:lvlJc w:val="left"/>
      <w:pPr>
        <w:ind w:left="5760" w:hanging="360"/>
      </w:pPr>
    </w:lvl>
    <w:lvl w:ilvl="8" w:tplc="30B2833A">
      <w:start w:val="1"/>
      <w:numFmt w:val="lowerRoman"/>
      <w:lvlText w:val="%9."/>
      <w:lvlJc w:val="right"/>
      <w:pPr>
        <w:ind w:left="6480" w:hanging="180"/>
      </w:pPr>
    </w:lvl>
  </w:abstractNum>
  <w:abstractNum w:abstractNumId="15" w15:restartNumberingAfterBreak="0">
    <w:nsid w:val="6A4BA7AF"/>
    <w:multiLevelType w:val="hybridMultilevel"/>
    <w:tmpl w:val="693454A8"/>
    <w:lvl w:ilvl="0" w:tplc="3940A0B0">
      <w:start w:val="1"/>
      <w:numFmt w:val="upperRoman"/>
      <w:lvlText w:val="%1."/>
      <w:lvlJc w:val="right"/>
      <w:pPr>
        <w:ind w:left="720" w:hanging="360"/>
      </w:pPr>
    </w:lvl>
    <w:lvl w:ilvl="1" w:tplc="3236A05A">
      <w:start w:val="1"/>
      <w:numFmt w:val="bullet"/>
      <w:lvlText w:val=""/>
      <w:lvlJc w:val="left"/>
      <w:pPr>
        <w:ind w:left="1440" w:hanging="360"/>
      </w:pPr>
      <w:rPr>
        <w:rFonts w:ascii="Wingdings" w:hAnsi="Wingdings" w:hint="default"/>
      </w:rPr>
    </w:lvl>
    <w:lvl w:ilvl="2" w:tplc="2782F3C4">
      <w:start w:val="1"/>
      <w:numFmt w:val="bullet"/>
      <w:lvlText w:val=""/>
      <w:lvlJc w:val="left"/>
      <w:pPr>
        <w:ind w:left="2160" w:hanging="360"/>
      </w:pPr>
      <w:rPr>
        <w:rFonts w:ascii="Wingdings" w:hAnsi="Wingdings" w:hint="default"/>
      </w:rPr>
    </w:lvl>
    <w:lvl w:ilvl="3" w:tplc="3BB03D22">
      <w:start w:val="1"/>
      <w:numFmt w:val="bullet"/>
      <w:lvlText w:val=""/>
      <w:lvlJc w:val="left"/>
      <w:pPr>
        <w:ind w:left="2880" w:hanging="360"/>
      </w:pPr>
      <w:rPr>
        <w:rFonts w:ascii="Wingdings" w:hAnsi="Wingdings" w:hint="default"/>
      </w:rPr>
    </w:lvl>
    <w:lvl w:ilvl="4" w:tplc="A1942F06">
      <w:start w:val="1"/>
      <w:numFmt w:val="bullet"/>
      <w:lvlText w:val=""/>
      <w:lvlJc w:val="left"/>
      <w:pPr>
        <w:ind w:left="3600" w:hanging="360"/>
      </w:pPr>
      <w:rPr>
        <w:rFonts w:ascii="Wingdings" w:hAnsi="Wingdings" w:hint="default"/>
      </w:rPr>
    </w:lvl>
    <w:lvl w:ilvl="5" w:tplc="7550FB86">
      <w:start w:val="1"/>
      <w:numFmt w:val="bullet"/>
      <w:lvlText w:val=""/>
      <w:lvlJc w:val="left"/>
      <w:pPr>
        <w:ind w:left="4320" w:hanging="360"/>
      </w:pPr>
      <w:rPr>
        <w:rFonts w:ascii="Wingdings" w:hAnsi="Wingdings" w:hint="default"/>
      </w:rPr>
    </w:lvl>
    <w:lvl w:ilvl="6" w:tplc="F17EFF4A">
      <w:start w:val="1"/>
      <w:numFmt w:val="bullet"/>
      <w:lvlText w:val=""/>
      <w:lvlJc w:val="left"/>
      <w:pPr>
        <w:ind w:left="5040" w:hanging="360"/>
      </w:pPr>
      <w:rPr>
        <w:rFonts w:ascii="Wingdings" w:hAnsi="Wingdings" w:hint="default"/>
      </w:rPr>
    </w:lvl>
    <w:lvl w:ilvl="7" w:tplc="520CF000">
      <w:start w:val="1"/>
      <w:numFmt w:val="bullet"/>
      <w:lvlText w:val=""/>
      <w:lvlJc w:val="left"/>
      <w:pPr>
        <w:ind w:left="5760" w:hanging="360"/>
      </w:pPr>
      <w:rPr>
        <w:rFonts w:ascii="Wingdings" w:hAnsi="Wingdings" w:hint="default"/>
      </w:rPr>
    </w:lvl>
    <w:lvl w:ilvl="8" w:tplc="E26846D6">
      <w:start w:val="1"/>
      <w:numFmt w:val="bullet"/>
      <w:lvlText w:val=""/>
      <w:lvlJc w:val="left"/>
      <w:pPr>
        <w:ind w:left="6480" w:hanging="360"/>
      </w:pPr>
      <w:rPr>
        <w:rFonts w:ascii="Wingdings" w:hAnsi="Wingdings" w:hint="default"/>
      </w:rPr>
    </w:lvl>
  </w:abstractNum>
  <w:abstractNum w:abstractNumId="16" w15:restartNumberingAfterBreak="0">
    <w:nsid w:val="6F2F5FD2"/>
    <w:multiLevelType w:val="hybridMultilevel"/>
    <w:tmpl w:val="51686950"/>
    <w:lvl w:ilvl="0" w:tplc="821CE36C">
      <w:start w:val="1"/>
      <w:numFmt w:val="decimal"/>
      <w:lvlText w:val="%1."/>
      <w:lvlJc w:val="left"/>
      <w:pPr>
        <w:ind w:left="720" w:hanging="360"/>
      </w:pPr>
    </w:lvl>
    <w:lvl w:ilvl="1" w:tplc="2B3ADD7C">
      <w:start w:val="1"/>
      <w:numFmt w:val="lowerLetter"/>
      <w:lvlText w:val="%2."/>
      <w:lvlJc w:val="left"/>
      <w:pPr>
        <w:ind w:left="1440" w:hanging="360"/>
      </w:pPr>
    </w:lvl>
    <w:lvl w:ilvl="2" w:tplc="64907148">
      <w:start w:val="1"/>
      <w:numFmt w:val="lowerRoman"/>
      <w:lvlText w:val="%3."/>
      <w:lvlJc w:val="right"/>
      <w:pPr>
        <w:ind w:left="2160" w:hanging="180"/>
      </w:pPr>
    </w:lvl>
    <w:lvl w:ilvl="3" w:tplc="434E51BE">
      <w:start w:val="1"/>
      <w:numFmt w:val="decimal"/>
      <w:lvlText w:val="%4."/>
      <w:lvlJc w:val="left"/>
      <w:pPr>
        <w:ind w:left="2880" w:hanging="360"/>
      </w:pPr>
    </w:lvl>
    <w:lvl w:ilvl="4" w:tplc="5CFC8F38">
      <w:start w:val="1"/>
      <w:numFmt w:val="lowerLetter"/>
      <w:lvlText w:val="%5."/>
      <w:lvlJc w:val="left"/>
      <w:pPr>
        <w:ind w:left="3600" w:hanging="360"/>
      </w:pPr>
    </w:lvl>
    <w:lvl w:ilvl="5" w:tplc="F4340732">
      <w:start w:val="1"/>
      <w:numFmt w:val="lowerRoman"/>
      <w:lvlText w:val="%6."/>
      <w:lvlJc w:val="right"/>
      <w:pPr>
        <w:ind w:left="4320" w:hanging="180"/>
      </w:pPr>
    </w:lvl>
    <w:lvl w:ilvl="6" w:tplc="8CECB16E">
      <w:start w:val="1"/>
      <w:numFmt w:val="decimal"/>
      <w:lvlText w:val="%7."/>
      <w:lvlJc w:val="left"/>
      <w:pPr>
        <w:ind w:left="5040" w:hanging="360"/>
      </w:pPr>
    </w:lvl>
    <w:lvl w:ilvl="7" w:tplc="4B4E3DAE">
      <w:start w:val="1"/>
      <w:numFmt w:val="lowerLetter"/>
      <w:lvlText w:val="%8."/>
      <w:lvlJc w:val="left"/>
      <w:pPr>
        <w:ind w:left="5760" w:hanging="360"/>
      </w:pPr>
    </w:lvl>
    <w:lvl w:ilvl="8" w:tplc="C518DB7E">
      <w:start w:val="1"/>
      <w:numFmt w:val="lowerRoman"/>
      <w:lvlText w:val="%9."/>
      <w:lvlJc w:val="right"/>
      <w:pPr>
        <w:ind w:left="6480" w:hanging="180"/>
      </w:pPr>
    </w:lvl>
  </w:abstractNum>
  <w:abstractNum w:abstractNumId="17" w15:restartNumberingAfterBreak="0">
    <w:nsid w:val="7095B3A8"/>
    <w:multiLevelType w:val="hybridMultilevel"/>
    <w:tmpl w:val="257661A0"/>
    <w:lvl w:ilvl="0" w:tplc="9BA812AA">
      <w:start w:val="1"/>
      <w:numFmt w:val="bullet"/>
      <w:lvlText w:val=""/>
      <w:lvlJc w:val="left"/>
      <w:pPr>
        <w:ind w:left="720" w:hanging="360"/>
      </w:pPr>
      <w:rPr>
        <w:rFonts w:ascii="Symbol" w:hAnsi="Symbol" w:hint="default"/>
      </w:rPr>
    </w:lvl>
    <w:lvl w:ilvl="1" w:tplc="7B260014">
      <w:start w:val="1"/>
      <w:numFmt w:val="bullet"/>
      <w:lvlText w:val="o"/>
      <w:lvlJc w:val="left"/>
      <w:pPr>
        <w:ind w:left="1440" w:hanging="360"/>
      </w:pPr>
      <w:rPr>
        <w:rFonts w:ascii="Courier New" w:hAnsi="Courier New" w:hint="default"/>
      </w:rPr>
    </w:lvl>
    <w:lvl w:ilvl="2" w:tplc="76E24B94">
      <w:start w:val="1"/>
      <w:numFmt w:val="bullet"/>
      <w:lvlText w:val=""/>
      <w:lvlJc w:val="left"/>
      <w:pPr>
        <w:ind w:left="2160" w:hanging="360"/>
      </w:pPr>
      <w:rPr>
        <w:rFonts w:ascii="Wingdings" w:hAnsi="Wingdings" w:hint="default"/>
      </w:rPr>
    </w:lvl>
    <w:lvl w:ilvl="3" w:tplc="E854A1EE">
      <w:start w:val="1"/>
      <w:numFmt w:val="bullet"/>
      <w:lvlText w:val=""/>
      <w:lvlJc w:val="left"/>
      <w:pPr>
        <w:ind w:left="2880" w:hanging="360"/>
      </w:pPr>
      <w:rPr>
        <w:rFonts w:ascii="Symbol" w:hAnsi="Symbol" w:hint="default"/>
      </w:rPr>
    </w:lvl>
    <w:lvl w:ilvl="4" w:tplc="B2AE4196">
      <w:start w:val="1"/>
      <w:numFmt w:val="bullet"/>
      <w:lvlText w:val="o"/>
      <w:lvlJc w:val="left"/>
      <w:pPr>
        <w:ind w:left="3600" w:hanging="360"/>
      </w:pPr>
      <w:rPr>
        <w:rFonts w:ascii="Courier New" w:hAnsi="Courier New" w:hint="default"/>
      </w:rPr>
    </w:lvl>
    <w:lvl w:ilvl="5" w:tplc="A482BB20">
      <w:start w:val="1"/>
      <w:numFmt w:val="bullet"/>
      <w:lvlText w:val=""/>
      <w:lvlJc w:val="left"/>
      <w:pPr>
        <w:ind w:left="4320" w:hanging="360"/>
      </w:pPr>
      <w:rPr>
        <w:rFonts w:ascii="Wingdings" w:hAnsi="Wingdings" w:hint="default"/>
      </w:rPr>
    </w:lvl>
    <w:lvl w:ilvl="6" w:tplc="3E98B764">
      <w:start w:val="1"/>
      <w:numFmt w:val="bullet"/>
      <w:lvlText w:val=""/>
      <w:lvlJc w:val="left"/>
      <w:pPr>
        <w:ind w:left="5040" w:hanging="360"/>
      </w:pPr>
      <w:rPr>
        <w:rFonts w:ascii="Symbol" w:hAnsi="Symbol" w:hint="default"/>
      </w:rPr>
    </w:lvl>
    <w:lvl w:ilvl="7" w:tplc="F602481C">
      <w:start w:val="1"/>
      <w:numFmt w:val="bullet"/>
      <w:lvlText w:val="o"/>
      <w:lvlJc w:val="left"/>
      <w:pPr>
        <w:ind w:left="5760" w:hanging="360"/>
      </w:pPr>
      <w:rPr>
        <w:rFonts w:ascii="Courier New" w:hAnsi="Courier New" w:hint="default"/>
      </w:rPr>
    </w:lvl>
    <w:lvl w:ilvl="8" w:tplc="E048AF44">
      <w:start w:val="1"/>
      <w:numFmt w:val="bullet"/>
      <w:lvlText w:val=""/>
      <w:lvlJc w:val="left"/>
      <w:pPr>
        <w:ind w:left="6480" w:hanging="360"/>
      </w:pPr>
      <w:rPr>
        <w:rFonts w:ascii="Wingdings" w:hAnsi="Wingdings" w:hint="default"/>
      </w:rPr>
    </w:lvl>
  </w:abstractNum>
  <w:abstractNum w:abstractNumId="18" w15:restartNumberingAfterBreak="0">
    <w:nsid w:val="7877BF1B"/>
    <w:multiLevelType w:val="hybridMultilevel"/>
    <w:tmpl w:val="F514C470"/>
    <w:lvl w:ilvl="0" w:tplc="899C99E8">
      <w:start w:val="1"/>
      <w:numFmt w:val="upperRoman"/>
      <w:lvlText w:val="%1."/>
      <w:lvlJc w:val="right"/>
      <w:pPr>
        <w:ind w:left="720" w:hanging="360"/>
      </w:pPr>
    </w:lvl>
    <w:lvl w:ilvl="1" w:tplc="C750FBE2">
      <w:start w:val="1"/>
      <w:numFmt w:val="lowerLetter"/>
      <w:lvlText w:val="%2."/>
      <w:lvlJc w:val="left"/>
      <w:pPr>
        <w:ind w:left="1440" w:hanging="360"/>
      </w:pPr>
    </w:lvl>
    <w:lvl w:ilvl="2" w:tplc="C0922018">
      <w:start w:val="1"/>
      <w:numFmt w:val="lowerRoman"/>
      <w:lvlText w:val="%3."/>
      <w:lvlJc w:val="right"/>
      <w:pPr>
        <w:ind w:left="2160" w:hanging="180"/>
      </w:pPr>
    </w:lvl>
    <w:lvl w:ilvl="3" w:tplc="B5CA9666">
      <w:start w:val="1"/>
      <w:numFmt w:val="decimal"/>
      <w:lvlText w:val="%4."/>
      <w:lvlJc w:val="left"/>
      <w:pPr>
        <w:ind w:left="2880" w:hanging="360"/>
      </w:pPr>
    </w:lvl>
    <w:lvl w:ilvl="4" w:tplc="388259B0">
      <w:start w:val="1"/>
      <w:numFmt w:val="lowerLetter"/>
      <w:lvlText w:val="%5."/>
      <w:lvlJc w:val="left"/>
      <w:pPr>
        <w:ind w:left="3600" w:hanging="360"/>
      </w:pPr>
    </w:lvl>
    <w:lvl w:ilvl="5" w:tplc="4E48930C">
      <w:start w:val="1"/>
      <w:numFmt w:val="lowerRoman"/>
      <w:lvlText w:val="%6."/>
      <w:lvlJc w:val="right"/>
      <w:pPr>
        <w:ind w:left="4320" w:hanging="180"/>
      </w:pPr>
    </w:lvl>
    <w:lvl w:ilvl="6" w:tplc="E0804832">
      <w:start w:val="1"/>
      <w:numFmt w:val="decimal"/>
      <w:lvlText w:val="%7."/>
      <w:lvlJc w:val="left"/>
      <w:pPr>
        <w:ind w:left="5040" w:hanging="360"/>
      </w:pPr>
    </w:lvl>
    <w:lvl w:ilvl="7" w:tplc="2BD03330">
      <w:start w:val="1"/>
      <w:numFmt w:val="lowerLetter"/>
      <w:lvlText w:val="%8."/>
      <w:lvlJc w:val="left"/>
      <w:pPr>
        <w:ind w:left="5760" w:hanging="360"/>
      </w:pPr>
    </w:lvl>
    <w:lvl w:ilvl="8" w:tplc="0C9C1CF0">
      <w:start w:val="1"/>
      <w:numFmt w:val="lowerRoman"/>
      <w:lvlText w:val="%9."/>
      <w:lvlJc w:val="right"/>
      <w:pPr>
        <w:ind w:left="6480" w:hanging="180"/>
      </w:pPr>
    </w:lvl>
  </w:abstractNum>
  <w:abstractNum w:abstractNumId="19" w15:restartNumberingAfterBreak="0">
    <w:nsid w:val="7A593051"/>
    <w:multiLevelType w:val="hybridMultilevel"/>
    <w:tmpl w:val="9E6AE0CE"/>
    <w:lvl w:ilvl="0" w:tplc="F68CF1B0">
      <w:start w:val="1"/>
      <w:numFmt w:val="upperRoman"/>
      <w:lvlText w:val="%1."/>
      <w:lvlJc w:val="right"/>
      <w:pPr>
        <w:ind w:left="720" w:hanging="360"/>
      </w:pPr>
    </w:lvl>
    <w:lvl w:ilvl="1" w:tplc="B34031A6">
      <w:start w:val="1"/>
      <w:numFmt w:val="lowerLetter"/>
      <w:lvlText w:val="%2."/>
      <w:lvlJc w:val="left"/>
      <w:pPr>
        <w:ind w:left="1440" w:hanging="360"/>
      </w:pPr>
    </w:lvl>
    <w:lvl w:ilvl="2" w:tplc="39143EB8">
      <w:start w:val="1"/>
      <w:numFmt w:val="lowerRoman"/>
      <w:lvlText w:val="%3."/>
      <w:lvlJc w:val="right"/>
      <w:pPr>
        <w:ind w:left="2160" w:hanging="180"/>
      </w:pPr>
    </w:lvl>
    <w:lvl w:ilvl="3" w:tplc="67EE7056">
      <w:start w:val="1"/>
      <w:numFmt w:val="decimal"/>
      <w:lvlText w:val="%4."/>
      <w:lvlJc w:val="left"/>
      <w:pPr>
        <w:ind w:left="2880" w:hanging="360"/>
      </w:pPr>
    </w:lvl>
    <w:lvl w:ilvl="4" w:tplc="FD50B082">
      <w:start w:val="1"/>
      <w:numFmt w:val="lowerLetter"/>
      <w:lvlText w:val="%5."/>
      <w:lvlJc w:val="left"/>
      <w:pPr>
        <w:ind w:left="3600" w:hanging="360"/>
      </w:pPr>
    </w:lvl>
    <w:lvl w:ilvl="5" w:tplc="075A6D48">
      <w:start w:val="1"/>
      <w:numFmt w:val="lowerRoman"/>
      <w:lvlText w:val="%6."/>
      <w:lvlJc w:val="right"/>
      <w:pPr>
        <w:ind w:left="4320" w:hanging="180"/>
      </w:pPr>
    </w:lvl>
    <w:lvl w:ilvl="6" w:tplc="D4764D32">
      <w:start w:val="1"/>
      <w:numFmt w:val="decimal"/>
      <w:lvlText w:val="%7."/>
      <w:lvlJc w:val="left"/>
      <w:pPr>
        <w:ind w:left="5040" w:hanging="360"/>
      </w:pPr>
    </w:lvl>
    <w:lvl w:ilvl="7" w:tplc="D4D21670">
      <w:start w:val="1"/>
      <w:numFmt w:val="lowerLetter"/>
      <w:lvlText w:val="%8."/>
      <w:lvlJc w:val="left"/>
      <w:pPr>
        <w:ind w:left="5760" w:hanging="360"/>
      </w:pPr>
    </w:lvl>
    <w:lvl w:ilvl="8" w:tplc="0824A0D2">
      <w:start w:val="1"/>
      <w:numFmt w:val="lowerRoman"/>
      <w:lvlText w:val="%9."/>
      <w:lvlJc w:val="right"/>
      <w:pPr>
        <w:ind w:left="6480" w:hanging="180"/>
      </w:pPr>
    </w:lvl>
  </w:abstractNum>
  <w:num w:numId="1" w16cid:durableId="1295526002">
    <w:abstractNumId w:val="19"/>
  </w:num>
  <w:num w:numId="2" w16cid:durableId="1214081997">
    <w:abstractNumId w:val="18"/>
  </w:num>
  <w:num w:numId="3" w16cid:durableId="107239441">
    <w:abstractNumId w:val="0"/>
  </w:num>
  <w:num w:numId="4" w16cid:durableId="350035742">
    <w:abstractNumId w:val="9"/>
  </w:num>
  <w:num w:numId="5" w16cid:durableId="1581984254">
    <w:abstractNumId w:val="8"/>
  </w:num>
  <w:num w:numId="6" w16cid:durableId="171840078">
    <w:abstractNumId w:val="15"/>
  </w:num>
  <w:num w:numId="7" w16cid:durableId="1719629364">
    <w:abstractNumId w:val="10"/>
  </w:num>
  <w:num w:numId="8" w16cid:durableId="1500272161">
    <w:abstractNumId w:val="14"/>
  </w:num>
  <w:num w:numId="9" w16cid:durableId="1316227207">
    <w:abstractNumId w:val="7"/>
  </w:num>
  <w:num w:numId="10" w16cid:durableId="629630528">
    <w:abstractNumId w:val="3"/>
  </w:num>
  <w:num w:numId="11" w16cid:durableId="1755086838">
    <w:abstractNumId w:val="13"/>
  </w:num>
  <w:num w:numId="12" w16cid:durableId="954024759">
    <w:abstractNumId w:val="1"/>
  </w:num>
  <w:num w:numId="13" w16cid:durableId="173803953">
    <w:abstractNumId w:val="12"/>
  </w:num>
  <w:num w:numId="14" w16cid:durableId="1463763578">
    <w:abstractNumId w:val="17"/>
  </w:num>
  <w:num w:numId="15" w16cid:durableId="543056509">
    <w:abstractNumId w:val="5"/>
  </w:num>
  <w:num w:numId="16" w16cid:durableId="868105026">
    <w:abstractNumId w:val="2"/>
  </w:num>
  <w:num w:numId="17" w16cid:durableId="874850762">
    <w:abstractNumId w:val="16"/>
  </w:num>
  <w:num w:numId="18" w16cid:durableId="1539467130">
    <w:abstractNumId w:val="4"/>
  </w:num>
  <w:num w:numId="19" w16cid:durableId="1519393390">
    <w:abstractNumId w:val="6"/>
  </w:num>
  <w:num w:numId="20" w16cid:durableId="45536787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cine Munyana">
    <w15:presenceInfo w15:providerId="AD" w15:userId="S::francine.munyana@undp.org::5b6cf5eb-00cf-4a42-9f5c-dff623ef8e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5C4"/>
    <w:rsid w:val="0001128A"/>
    <w:rsid w:val="00016850"/>
    <w:rsid w:val="00022B9A"/>
    <w:rsid w:val="00023AC6"/>
    <w:rsid w:val="000328FC"/>
    <w:rsid w:val="000346A0"/>
    <w:rsid w:val="00035784"/>
    <w:rsid w:val="0004410C"/>
    <w:rsid w:val="000552F9"/>
    <w:rsid w:val="00061000"/>
    <w:rsid w:val="00065CAE"/>
    <w:rsid w:val="0006644D"/>
    <w:rsid w:val="00071EE1"/>
    <w:rsid w:val="00074A00"/>
    <w:rsid w:val="00082B87"/>
    <w:rsid w:val="00094B2B"/>
    <w:rsid w:val="00096E36"/>
    <w:rsid w:val="000A062A"/>
    <w:rsid w:val="000A3EAD"/>
    <w:rsid w:val="000C3F63"/>
    <w:rsid w:val="000C4594"/>
    <w:rsid w:val="000C4A3A"/>
    <w:rsid w:val="000C6E90"/>
    <w:rsid w:val="000D055E"/>
    <w:rsid w:val="000D3461"/>
    <w:rsid w:val="000D3CA4"/>
    <w:rsid w:val="000D4937"/>
    <w:rsid w:val="000E1CE5"/>
    <w:rsid w:val="000E6618"/>
    <w:rsid w:val="000F1019"/>
    <w:rsid w:val="000F2545"/>
    <w:rsid w:val="001121C0"/>
    <w:rsid w:val="00114659"/>
    <w:rsid w:val="001150A3"/>
    <w:rsid w:val="00117C14"/>
    <w:rsid w:val="00141537"/>
    <w:rsid w:val="001439F2"/>
    <w:rsid w:val="001478B2"/>
    <w:rsid w:val="0015541C"/>
    <w:rsid w:val="0015609C"/>
    <w:rsid w:val="00161725"/>
    <w:rsid w:val="00164A77"/>
    <w:rsid w:val="00165656"/>
    <w:rsid w:val="00170956"/>
    <w:rsid w:val="00172841"/>
    <w:rsid w:val="00175FDC"/>
    <w:rsid w:val="001A26F0"/>
    <w:rsid w:val="001A6AE3"/>
    <w:rsid w:val="001B3649"/>
    <w:rsid w:val="001C219B"/>
    <w:rsid w:val="001C3B0E"/>
    <w:rsid w:val="001D7C16"/>
    <w:rsid w:val="001E42E0"/>
    <w:rsid w:val="001E4ABE"/>
    <w:rsid w:val="001F5E9A"/>
    <w:rsid w:val="00205CE2"/>
    <w:rsid w:val="00210131"/>
    <w:rsid w:val="002310C2"/>
    <w:rsid w:val="002337B2"/>
    <w:rsid w:val="00240E27"/>
    <w:rsid w:val="00242D8A"/>
    <w:rsid w:val="002442AD"/>
    <w:rsid w:val="00250F9A"/>
    <w:rsid w:val="00252875"/>
    <w:rsid w:val="00273173"/>
    <w:rsid w:val="00284D84"/>
    <w:rsid w:val="00286330"/>
    <w:rsid w:val="00290AE7"/>
    <w:rsid w:val="00290EDF"/>
    <w:rsid w:val="002A19AF"/>
    <w:rsid w:val="002A31CD"/>
    <w:rsid w:val="002B3FBA"/>
    <w:rsid w:val="002C001A"/>
    <w:rsid w:val="002C32E5"/>
    <w:rsid w:val="002D0B56"/>
    <w:rsid w:val="002D4C3B"/>
    <w:rsid w:val="002D68BE"/>
    <w:rsid w:val="002E11E6"/>
    <w:rsid w:val="002E78B0"/>
    <w:rsid w:val="003058CE"/>
    <w:rsid w:val="00311D53"/>
    <w:rsid w:val="00311F1D"/>
    <w:rsid w:val="00332BFE"/>
    <w:rsid w:val="00332C88"/>
    <w:rsid w:val="003342AD"/>
    <w:rsid w:val="0033499E"/>
    <w:rsid w:val="00340B04"/>
    <w:rsid w:val="00356AE9"/>
    <w:rsid w:val="00367BB2"/>
    <w:rsid w:val="00371607"/>
    <w:rsid w:val="00391B68"/>
    <w:rsid w:val="003A2DBF"/>
    <w:rsid w:val="003B1D02"/>
    <w:rsid w:val="003C7504"/>
    <w:rsid w:val="003D393A"/>
    <w:rsid w:val="003D456A"/>
    <w:rsid w:val="003D54CF"/>
    <w:rsid w:val="003E3414"/>
    <w:rsid w:val="00403DF6"/>
    <w:rsid w:val="004111FC"/>
    <w:rsid w:val="00416696"/>
    <w:rsid w:val="004270A6"/>
    <w:rsid w:val="004303DE"/>
    <w:rsid w:val="00433DDE"/>
    <w:rsid w:val="00442221"/>
    <w:rsid w:val="00443BCE"/>
    <w:rsid w:val="004501C0"/>
    <w:rsid w:val="0046039D"/>
    <w:rsid w:val="00462DD2"/>
    <w:rsid w:val="004653D1"/>
    <w:rsid w:val="00473D11"/>
    <w:rsid w:val="004830E6"/>
    <w:rsid w:val="004969AA"/>
    <w:rsid w:val="004A3945"/>
    <w:rsid w:val="004A6714"/>
    <w:rsid w:val="004B0659"/>
    <w:rsid w:val="004B4E33"/>
    <w:rsid w:val="004F187C"/>
    <w:rsid w:val="00501A8B"/>
    <w:rsid w:val="00516090"/>
    <w:rsid w:val="00523612"/>
    <w:rsid w:val="005252D7"/>
    <w:rsid w:val="005255FB"/>
    <w:rsid w:val="005401E2"/>
    <w:rsid w:val="00543367"/>
    <w:rsid w:val="00551AC6"/>
    <w:rsid w:val="00561B59"/>
    <w:rsid w:val="005640F7"/>
    <w:rsid w:val="00565207"/>
    <w:rsid w:val="00567F62"/>
    <w:rsid w:val="00572219"/>
    <w:rsid w:val="00572E96"/>
    <w:rsid w:val="00574D1A"/>
    <w:rsid w:val="00577AEB"/>
    <w:rsid w:val="00591DD5"/>
    <w:rsid w:val="0059623A"/>
    <w:rsid w:val="005A1093"/>
    <w:rsid w:val="005A24AD"/>
    <w:rsid w:val="005A6481"/>
    <w:rsid w:val="005C4D53"/>
    <w:rsid w:val="005D5ACB"/>
    <w:rsid w:val="005E1638"/>
    <w:rsid w:val="005E1711"/>
    <w:rsid w:val="005E459C"/>
    <w:rsid w:val="00635689"/>
    <w:rsid w:val="0064307E"/>
    <w:rsid w:val="006641F4"/>
    <w:rsid w:val="00671371"/>
    <w:rsid w:val="00671662"/>
    <w:rsid w:val="0067686D"/>
    <w:rsid w:val="006A02E4"/>
    <w:rsid w:val="006B49C1"/>
    <w:rsid w:val="006B4A82"/>
    <w:rsid w:val="006C2CE4"/>
    <w:rsid w:val="006C5E7B"/>
    <w:rsid w:val="006C7833"/>
    <w:rsid w:val="006C787C"/>
    <w:rsid w:val="006D75C5"/>
    <w:rsid w:val="00702278"/>
    <w:rsid w:val="00710099"/>
    <w:rsid w:val="007126AF"/>
    <w:rsid w:val="0071596F"/>
    <w:rsid w:val="00720CC2"/>
    <w:rsid w:val="00722A00"/>
    <w:rsid w:val="00746403"/>
    <w:rsid w:val="007464F5"/>
    <w:rsid w:val="00765B76"/>
    <w:rsid w:val="00766999"/>
    <w:rsid w:val="00784054"/>
    <w:rsid w:val="00786099"/>
    <w:rsid w:val="00786BCD"/>
    <w:rsid w:val="007977CD"/>
    <w:rsid w:val="007A1E34"/>
    <w:rsid w:val="007B0EE6"/>
    <w:rsid w:val="007B781B"/>
    <w:rsid w:val="007C37DA"/>
    <w:rsid w:val="007C4D87"/>
    <w:rsid w:val="007C5AA0"/>
    <w:rsid w:val="007D2E13"/>
    <w:rsid w:val="007E0372"/>
    <w:rsid w:val="007F7764"/>
    <w:rsid w:val="00800EC7"/>
    <w:rsid w:val="0081037C"/>
    <w:rsid w:val="008125E7"/>
    <w:rsid w:val="00820DC7"/>
    <w:rsid w:val="008217AD"/>
    <w:rsid w:val="00842346"/>
    <w:rsid w:val="00842474"/>
    <w:rsid w:val="00842F8D"/>
    <w:rsid w:val="0085228B"/>
    <w:rsid w:val="008545BA"/>
    <w:rsid w:val="00854B3A"/>
    <w:rsid w:val="008577F5"/>
    <w:rsid w:val="00860F7D"/>
    <w:rsid w:val="00861ADB"/>
    <w:rsid w:val="00880F8D"/>
    <w:rsid w:val="00891106"/>
    <w:rsid w:val="008965DA"/>
    <w:rsid w:val="00896E11"/>
    <w:rsid w:val="00897218"/>
    <w:rsid w:val="008A077C"/>
    <w:rsid w:val="008A14F9"/>
    <w:rsid w:val="008A4865"/>
    <w:rsid w:val="008A630B"/>
    <w:rsid w:val="008C26B2"/>
    <w:rsid w:val="008C3938"/>
    <w:rsid w:val="008D326F"/>
    <w:rsid w:val="008D400F"/>
    <w:rsid w:val="008D7172"/>
    <w:rsid w:val="008F3562"/>
    <w:rsid w:val="008F550C"/>
    <w:rsid w:val="00901F12"/>
    <w:rsid w:val="00915834"/>
    <w:rsid w:val="0092439C"/>
    <w:rsid w:val="009521AD"/>
    <w:rsid w:val="009571CE"/>
    <w:rsid w:val="00965E5B"/>
    <w:rsid w:val="00975A14"/>
    <w:rsid w:val="00982D15"/>
    <w:rsid w:val="0099569C"/>
    <w:rsid w:val="009A0984"/>
    <w:rsid w:val="009A672A"/>
    <w:rsid w:val="009D16BC"/>
    <w:rsid w:val="009E2D9A"/>
    <w:rsid w:val="009F1F4D"/>
    <w:rsid w:val="00A07015"/>
    <w:rsid w:val="00A10F33"/>
    <w:rsid w:val="00A14065"/>
    <w:rsid w:val="00A16F6C"/>
    <w:rsid w:val="00A23A74"/>
    <w:rsid w:val="00A24E64"/>
    <w:rsid w:val="00A266E6"/>
    <w:rsid w:val="00A31F9A"/>
    <w:rsid w:val="00A34359"/>
    <w:rsid w:val="00A500A5"/>
    <w:rsid w:val="00A73C66"/>
    <w:rsid w:val="00A83897"/>
    <w:rsid w:val="00A83ACB"/>
    <w:rsid w:val="00A85424"/>
    <w:rsid w:val="00A9159D"/>
    <w:rsid w:val="00A96999"/>
    <w:rsid w:val="00AA5EAD"/>
    <w:rsid w:val="00AB0F9E"/>
    <w:rsid w:val="00AB51C4"/>
    <w:rsid w:val="00AB5203"/>
    <w:rsid w:val="00AC2088"/>
    <w:rsid w:val="00AC5E75"/>
    <w:rsid w:val="00AD68A7"/>
    <w:rsid w:val="00AF5AC5"/>
    <w:rsid w:val="00AF72B4"/>
    <w:rsid w:val="00B00627"/>
    <w:rsid w:val="00B01A08"/>
    <w:rsid w:val="00B1791F"/>
    <w:rsid w:val="00B2089A"/>
    <w:rsid w:val="00B36300"/>
    <w:rsid w:val="00B52BD6"/>
    <w:rsid w:val="00B54380"/>
    <w:rsid w:val="00B61C6D"/>
    <w:rsid w:val="00B6203E"/>
    <w:rsid w:val="00B65D4A"/>
    <w:rsid w:val="00B71305"/>
    <w:rsid w:val="00B80986"/>
    <w:rsid w:val="00B809C4"/>
    <w:rsid w:val="00B854CF"/>
    <w:rsid w:val="00B87570"/>
    <w:rsid w:val="00B95646"/>
    <w:rsid w:val="00B97971"/>
    <w:rsid w:val="00BA26A7"/>
    <w:rsid w:val="00BB1A6B"/>
    <w:rsid w:val="00BB1F25"/>
    <w:rsid w:val="00BB20F9"/>
    <w:rsid w:val="00BC3079"/>
    <w:rsid w:val="00BD0318"/>
    <w:rsid w:val="00BD3F59"/>
    <w:rsid w:val="00BE3F61"/>
    <w:rsid w:val="00BF1CFB"/>
    <w:rsid w:val="00BF1E5D"/>
    <w:rsid w:val="00C01F9F"/>
    <w:rsid w:val="00C07F75"/>
    <w:rsid w:val="00C25308"/>
    <w:rsid w:val="00C26B87"/>
    <w:rsid w:val="00C33546"/>
    <w:rsid w:val="00C408FC"/>
    <w:rsid w:val="00C4478C"/>
    <w:rsid w:val="00C61302"/>
    <w:rsid w:val="00C71BBD"/>
    <w:rsid w:val="00C77A17"/>
    <w:rsid w:val="00C86831"/>
    <w:rsid w:val="00C90FED"/>
    <w:rsid w:val="00C9582D"/>
    <w:rsid w:val="00CA569A"/>
    <w:rsid w:val="00CB180D"/>
    <w:rsid w:val="00CB2996"/>
    <w:rsid w:val="00CB7351"/>
    <w:rsid w:val="00CC6F13"/>
    <w:rsid w:val="00CD15F8"/>
    <w:rsid w:val="00CD7334"/>
    <w:rsid w:val="00CE2237"/>
    <w:rsid w:val="00D01599"/>
    <w:rsid w:val="00D035C4"/>
    <w:rsid w:val="00D13CBD"/>
    <w:rsid w:val="00D14332"/>
    <w:rsid w:val="00D205E4"/>
    <w:rsid w:val="00D26ADA"/>
    <w:rsid w:val="00D31EB4"/>
    <w:rsid w:val="00D425F5"/>
    <w:rsid w:val="00D44CBF"/>
    <w:rsid w:val="00D6405A"/>
    <w:rsid w:val="00D7188B"/>
    <w:rsid w:val="00D804A5"/>
    <w:rsid w:val="00D83407"/>
    <w:rsid w:val="00D85926"/>
    <w:rsid w:val="00D8714E"/>
    <w:rsid w:val="00D915C0"/>
    <w:rsid w:val="00DB15A8"/>
    <w:rsid w:val="00DB4344"/>
    <w:rsid w:val="00DC0AC0"/>
    <w:rsid w:val="00DC109E"/>
    <w:rsid w:val="00DD007E"/>
    <w:rsid w:val="00DD4231"/>
    <w:rsid w:val="00DD5338"/>
    <w:rsid w:val="00DE3D1A"/>
    <w:rsid w:val="00DF7DFD"/>
    <w:rsid w:val="00E150DB"/>
    <w:rsid w:val="00E23F7A"/>
    <w:rsid w:val="00E25D76"/>
    <w:rsid w:val="00E264ED"/>
    <w:rsid w:val="00E2FE2B"/>
    <w:rsid w:val="00E4641E"/>
    <w:rsid w:val="00E50B05"/>
    <w:rsid w:val="00E52D30"/>
    <w:rsid w:val="00E57589"/>
    <w:rsid w:val="00E658D4"/>
    <w:rsid w:val="00E756C2"/>
    <w:rsid w:val="00E77B22"/>
    <w:rsid w:val="00E80ECF"/>
    <w:rsid w:val="00E951A6"/>
    <w:rsid w:val="00EA00E1"/>
    <w:rsid w:val="00EA17F4"/>
    <w:rsid w:val="00EB1E44"/>
    <w:rsid w:val="00EB7286"/>
    <w:rsid w:val="00EC0CAD"/>
    <w:rsid w:val="00EC476D"/>
    <w:rsid w:val="00EC6598"/>
    <w:rsid w:val="00ED2279"/>
    <w:rsid w:val="00F06DE0"/>
    <w:rsid w:val="00F20C19"/>
    <w:rsid w:val="00F21349"/>
    <w:rsid w:val="00F24323"/>
    <w:rsid w:val="00F303E3"/>
    <w:rsid w:val="00F35289"/>
    <w:rsid w:val="00F3762B"/>
    <w:rsid w:val="00F37C87"/>
    <w:rsid w:val="00F419B9"/>
    <w:rsid w:val="00F66061"/>
    <w:rsid w:val="00F7048C"/>
    <w:rsid w:val="00F81EE4"/>
    <w:rsid w:val="00F87021"/>
    <w:rsid w:val="00FA0710"/>
    <w:rsid w:val="00FA1A19"/>
    <w:rsid w:val="00FB3F52"/>
    <w:rsid w:val="00FB5612"/>
    <w:rsid w:val="00FB668C"/>
    <w:rsid w:val="00FC6618"/>
    <w:rsid w:val="00FD2D4E"/>
    <w:rsid w:val="00FD40EB"/>
    <w:rsid w:val="00FD4D0F"/>
    <w:rsid w:val="00FE21F3"/>
    <w:rsid w:val="00FF20E4"/>
    <w:rsid w:val="023CA9DD"/>
    <w:rsid w:val="024BABE3"/>
    <w:rsid w:val="025B1737"/>
    <w:rsid w:val="03521157"/>
    <w:rsid w:val="03C2AE69"/>
    <w:rsid w:val="04747A1E"/>
    <w:rsid w:val="047FE754"/>
    <w:rsid w:val="04B91A81"/>
    <w:rsid w:val="053DA71A"/>
    <w:rsid w:val="05EEDAE1"/>
    <w:rsid w:val="05FAC83A"/>
    <w:rsid w:val="0678AB9F"/>
    <w:rsid w:val="06ED3ED7"/>
    <w:rsid w:val="07714E63"/>
    <w:rsid w:val="078941E8"/>
    <w:rsid w:val="088AB19B"/>
    <w:rsid w:val="089D908E"/>
    <w:rsid w:val="08BA857C"/>
    <w:rsid w:val="08BC3FA6"/>
    <w:rsid w:val="08D3CF5E"/>
    <w:rsid w:val="09241509"/>
    <w:rsid w:val="0935DB0C"/>
    <w:rsid w:val="093AE1FE"/>
    <w:rsid w:val="096660C5"/>
    <w:rsid w:val="099265BA"/>
    <w:rsid w:val="09D5C22B"/>
    <w:rsid w:val="0A2C7328"/>
    <w:rsid w:val="0A4F4FBF"/>
    <w:rsid w:val="0A9EB445"/>
    <w:rsid w:val="0B4DC054"/>
    <w:rsid w:val="0B5C7001"/>
    <w:rsid w:val="0BDC73BF"/>
    <w:rsid w:val="0BF31F03"/>
    <w:rsid w:val="0C0D718A"/>
    <w:rsid w:val="0C425696"/>
    <w:rsid w:val="0C5C81B2"/>
    <w:rsid w:val="0C61E41F"/>
    <w:rsid w:val="0C9CDE64"/>
    <w:rsid w:val="0CCA0236"/>
    <w:rsid w:val="0D9E27B1"/>
    <w:rsid w:val="0DBCE461"/>
    <w:rsid w:val="0E20CF88"/>
    <w:rsid w:val="0E54FCE9"/>
    <w:rsid w:val="0EBAFBB0"/>
    <w:rsid w:val="0F66A910"/>
    <w:rsid w:val="0FB02F84"/>
    <w:rsid w:val="0FB3CDDE"/>
    <w:rsid w:val="0FCEDA16"/>
    <w:rsid w:val="100198B4"/>
    <w:rsid w:val="100DFFDD"/>
    <w:rsid w:val="101C96FC"/>
    <w:rsid w:val="1060A2E9"/>
    <w:rsid w:val="1062C5C0"/>
    <w:rsid w:val="10A11238"/>
    <w:rsid w:val="11303314"/>
    <w:rsid w:val="1154EDB2"/>
    <w:rsid w:val="1171A1E1"/>
    <w:rsid w:val="11811A2A"/>
    <w:rsid w:val="11CCB1B6"/>
    <w:rsid w:val="1223F896"/>
    <w:rsid w:val="124EA57D"/>
    <w:rsid w:val="125546B9"/>
    <w:rsid w:val="1301348E"/>
    <w:rsid w:val="133F2E88"/>
    <w:rsid w:val="13ACCD0B"/>
    <w:rsid w:val="13D9922A"/>
    <w:rsid w:val="1403B89B"/>
    <w:rsid w:val="14999A73"/>
    <w:rsid w:val="14CD7BD3"/>
    <w:rsid w:val="157A83F9"/>
    <w:rsid w:val="15DDBE8E"/>
    <w:rsid w:val="16487C12"/>
    <w:rsid w:val="16967C10"/>
    <w:rsid w:val="170CA101"/>
    <w:rsid w:val="1770841C"/>
    <w:rsid w:val="1794E646"/>
    <w:rsid w:val="17977EE0"/>
    <w:rsid w:val="1814B217"/>
    <w:rsid w:val="182FF043"/>
    <w:rsid w:val="185C94B2"/>
    <w:rsid w:val="1B00BCCC"/>
    <w:rsid w:val="1B0AC20B"/>
    <w:rsid w:val="1B37A10A"/>
    <w:rsid w:val="1C766961"/>
    <w:rsid w:val="1D1A50C0"/>
    <w:rsid w:val="1D37088C"/>
    <w:rsid w:val="1D53F6A4"/>
    <w:rsid w:val="1D769681"/>
    <w:rsid w:val="1E1141B7"/>
    <w:rsid w:val="1EF60407"/>
    <w:rsid w:val="1EFB6B04"/>
    <w:rsid w:val="1F39AE6A"/>
    <w:rsid w:val="1F504809"/>
    <w:rsid w:val="1F51D14C"/>
    <w:rsid w:val="1F8ED315"/>
    <w:rsid w:val="1F9BD9CC"/>
    <w:rsid w:val="206B20A5"/>
    <w:rsid w:val="20EC74B9"/>
    <w:rsid w:val="21A51822"/>
    <w:rsid w:val="22BE1818"/>
    <w:rsid w:val="22C9BF5E"/>
    <w:rsid w:val="23048256"/>
    <w:rsid w:val="234E18DE"/>
    <w:rsid w:val="23CAE00E"/>
    <w:rsid w:val="24261303"/>
    <w:rsid w:val="244717DE"/>
    <w:rsid w:val="244E9878"/>
    <w:rsid w:val="24A174BD"/>
    <w:rsid w:val="24CCCC09"/>
    <w:rsid w:val="24F630EF"/>
    <w:rsid w:val="25347333"/>
    <w:rsid w:val="255BF534"/>
    <w:rsid w:val="26626E88"/>
    <w:rsid w:val="26D010E9"/>
    <w:rsid w:val="26E08E95"/>
    <w:rsid w:val="27304498"/>
    <w:rsid w:val="277ED3AB"/>
    <w:rsid w:val="27E06374"/>
    <w:rsid w:val="282EDF94"/>
    <w:rsid w:val="284422EE"/>
    <w:rsid w:val="28D215FE"/>
    <w:rsid w:val="28D3C859"/>
    <w:rsid w:val="2A068731"/>
    <w:rsid w:val="2A2CB5EE"/>
    <w:rsid w:val="2A68DC9C"/>
    <w:rsid w:val="2AFEC105"/>
    <w:rsid w:val="2B771274"/>
    <w:rsid w:val="2B9F0382"/>
    <w:rsid w:val="2BBD0AF2"/>
    <w:rsid w:val="2BC4E16F"/>
    <w:rsid w:val="2BF23163"/>
    <w:rsid w:val="2C43BA10"/>
    <w:rsid w:val="2DB372F3"/>
    <w:rsid w:val="2DBB0BC4"/>
    <w:rsid w:val="2E20E234"/>
    <w:rsid w:val="2E4F7F31"/>
    <w:rsid w:val="2E52D5FB"/>
    <w:rsid w:val="2E59C8F1"/>
    <w:rsid w:val="2E6BECBD"/>
    <w:rsid w:val="2EDEF8A7"/>
    <w:rsid w:val="2FABE6D6"/>
    <w:rsid w:val="3067B1E4"/>
    <w:rsid w:val="315A1314"/>
    <w:rsid w:val="3205F408"/>
    <w:rsid w:val="3271C6AC"/>
    <w:rsid w:val="33283241"/>
    <w:rsid w:val="33BC9FD2"/>
    <w:rsid w:val="342FCBF7"/>
    <w:rsid w:val="3437C24D"/>
    <w:rsid w:val="3491F8CE"/>
    <w:rsid w:val="362B866C"/>
    <w:rsid w:val="366EF93C"/>
    <w:rsid w:val="374B2DC8"/>
    <w:rsid w:val="386FD74E"/>
    <w:rsid w:val="38E85635"/>
    <w:rsid w:val="3901D1DE"/>
    <w:rsid w:val="391FA2C4"/>
    <w:rsid w:val="3959F50D"/>
    <w:rsid w:val="39C781D0"/>
    <w:rsid w:val="39E78FF4"/>
    <w:rsid w:val="3A4363F4"/>
    <w:rsid w:val="3A6BC5A5"/>
    <w:rsid w:val="3A6BF057"/>
    <w:rsid w:val="3B01D147"/>
    <w:rsid w:val="3B4A8438"/>
    <w:rsid w:val="3B564D01"/>
    <w:rsid w:val="3B86650D"/>
    <w:rsid w:val="3BF00131"/>
    <w:rsid w:val="3BFF2BDF"/>
    <w:rsid w:val="3C19755C"/>
    <w:rsid w:val="3C497F40"/>
    <w:rsid w:val="3CBCD530"/>
    <w:rsid w:val="3CC14C5B"/>
    <w:rsid w:val="3CD6C577"/>
    <w:rsid w:val="3DA05AB8"/>
    <w:rsid w:val="3DEBB59D"/>
    <w:rsid w:val="3E8DD079"/>
    <w:rsid w:val="3EA56CA2"/>
    <w:rsid w:val="3F19F545"/>
    <w:rsid w:val="3F35AB3B"/>
    <w:rsid w:val="409A8F91"/>
    <w:rsid w:val="40FE1D20"/>
    <w:rsid w:val="41010C98"/>
    <w:rsid w:val="42D43A3F"/>
    <w:rsid w:val="434BE71D"/>
    <w:rsid w:val="43599CC6"/>
    <w:rsid w:val="43BD0A60"/>
    <w:rsid w:val="447ABC6C"/>
    <w:rsid w:val="44E65730"/>
    <w:rsid w:val="457854F2"/>
    <w:rsid w:val="461238B8"/>
    <w:rsid w:val="46444E7B"/>
    <w:rsid w:val="467F3305"/>
    <w:rsid w:val="46BE83D5"/>
    <w:rsid w:val="46FCC309"/>
    <w:rsid w:val="471FE169"/>
    <w:rsid w:val="476E6C93"/>
    <w:rsid w:val="47AFFCF5"/>
    <w:rsid w:val="47E46A2D"/>
    <w:rsid w:val="47F73E25"/>
    <w:rsid w:val="48170BF2"/>
    <w:rsid w:val="49CEE5AC"/>
    <w:rsid w:val="49EDF373"/>
    <w:rsid w:val="4B522952"/>
    <w:rsid w:val="4B923D98"/>
    <w:rsid w:val="4C0EB024"/>
    <w:rsid w:val="4C5A7878"/>
    <w:rsid w:val="4CAEFFC6"/>
    <w:rsid w:val="4CDB50EE"/>
    <w:rsid w:val="4CE2B32B"/>
    <w:rsid w:val="4D0C1A4E"/>
    <w:rsid w:val="4D23AB81"/>
    <w:rsid w:val="4D31B614"/>
    <w:rsid w:val="4DBD8C11"/>
    <w:rsid w:val="4DD97B69"/>
    <w:rsid w:val="4E113C77"/>
    <w:rsid w:val="4E39AB08"/>
    <w:rsid w:val="4E95B99C"/>
    <w:rsid w:val="4E98F419"/>
    <w:rsid w:val="4EEA17F4"/>
    <w:rsid w:val="4EF38F97"/>
    <w:rsid w:val="4F148429"/>
    <w:rsid w:val="4FD3C0F1"/>
    <w:rsid w:val="50264226"/>
    <w:rsid w:val="5079A778"/>
    <w:rsid w:val="50A04284"/>
    <w:rsid w:val="50B8803F"/>
    <w:rsid w:val="50C28B37"/>
    <w:rsid w:val="515C7DFB"/>
    <w:rsid w:val="51607CC4"/>
    <w:rsid w:val="51C0F5DC"/>
    <w:rsid w:val="52080D8A"/>
    <w:rsid w:val="522A0C59"/>
    <w:rsid w:val="52D60101"/>
    <w:rsid w:val="53418AC2"/>
    <w:rsid w:val="53788302"/>
    <w:rsid w:val="53BC82E7"/>
    <w:rsid w:val="53F68AD5"/>
    <w:rsid w:val="546EED33"/>
    <w:rsid w:val="54E83180"/>
    <w:rsid w:val="551D1E28"/>
    <w:rsid w:val="56EFEBA0"/>
    <w:rsid w:val="58103CFC"/>
    <w:rsid w:val="5828EE61"/>
    <w:rsid w:val="585F2699"/>
    <w:rsid w:val="58B3407F"/>
    <w:rsid w:val="58B7D12C"/>
    <w:rsid w:val="5A63B3F8"/>
    <w:rsid w:val="5AEDA966"/>
    <w:rsid w:val="5AF6DCBA"/>
    <w:rsid w:val="5B1F2CEE"/>
    <w:rsid w:val="5B3E77E5"/>
    <w:rsid w:val="5B5E4A31"/>
    <w:rsid w:val="5B8AC78D"/>
    <w:rsid w:val="5C1A9A63"/>
    <w:rsid w:val="5CD3E113"/>
    <w:rsid w:val="5CF67411"/>
    <w:rsid w:val="5DC9A027"/>
    <w:rsid w:val="5DF68BED"/>
    <w:rsid w:val="5E730197"/>
    <w:rsid w:val="5E74C089"/>
    <w:rsid w:val="5ECACDC1"/>
    <w:rsid w:val="5EEC9EC2"/>
    <w:rsid w:val="5F558ACD"/>
    <w:rsid w:val="5F992E67"/>
    <w:rsid w:val="60033C22"/>
    <w:rsid w:val="60277E5E"/>
    <w:rsid w:val="6056CEA2"/>
    <w:rsid w:val="6098104F"/>
    <w:rsid w:val="60C1FD8F"/>
    <w:rsid w:val="616B9041"/>
    <w:rsid w:val="61BA1864"/>
    <w:rsid w:val="61BBCB5E"/>
    <w:rsid w:val="61E21E00"/>
    <w:rsid w:val="61EE4D5B"/>
    <w:rsid w:val="6208FA6F"/>
    <w:rsid w:val="620A2AA6"/>
    <w:rsid w:val="62A33996"/>
    <w:rsid w:val="62B4DDB0"/>
    <w:rsid w:val="6315F00D"/>
    <w:rsid w:val="633616B3"/>
    <w:rsid w:val="6399B5FF"/>
    <w:rsid w:val="63BBF53C"/>
    <w:rsid w:val="63F5BFEF"/>
    <w:rsid w:val="64CB056D"/>
    <w:rsid w:val="64D2378D"/>
    <w:rsid w:val="64DA5406"/>
    <w:rsid w:val="65363652"/>
    <w:rsid w:val="66129EB7"/>
    <w:rsid w:val="663A0E3E"/>
    <w:rsid w:val="666167A8"/>
    <w:rsid w:val="66A41B04"/>
    <w:rsid w:val="6741129C"/>
    <w:rsid w:val="6746F358"/>
    <w:rsid w:val="6756E851"/>
    <w:rsid w:val="6758F843"/>
    <w:rsid w:val="67D42279"/>
    <w:rsid w:val="68AD55FA"/>
    <w:rsid w:val="68D4A9E6"/>
    <w:rsid w:val="68D735B8"/>
    <w:rsid w:val="69B0EBD4"/>
    <w:rsid w:val="6A2FEEB4"/>
    <w:rsid w:val="6A69520E"/>
    <w:rsid w:val="6AD827E8"/>
    <w:rsid w:val="6B24890A"/>
    <w:rsid w:val="6B8DD8F9"/>
    <w:rsid w:val="6BC1BAD9"/>
    <w:rsid w:val="6C01A2FF"/>
    <w:rsid w:val="6C1F0165"/>
    <w:rsid w:val="6C33C2B2"/>
    <w:rsid w:val="6D5BB498"/>
    <w:rsid w:val="6EB00E4F"/>
    <w:rsid w:val="6ECFBB23"/>
    <w:rsid w:val="6F673A58"/>
    <w:rsid w:val="6FC6B9C1"/>
    <w:rsid w:val="6FD60683"/>
    <w:rsid w:val="6FE33885"/>
    <w:rsid w:val="7106BB23"/>
    <w:rsid w:val="71A00E26"/>
    <w:rsid w:val="724B3FA4"/>
    <w:rsid w:val="7355B944"/>
    <w:rsid w:val="751892DC"/>
    <w:rsid w:val="7585A3B4"/>
    <w:rsid w:val="75896B9B"/>
    <w:rsid w:val="75F926D8"/>
    <w:rsid w:val="76022F03"/>
    <w:rsid w:val="7608B467"/>
    <w:rsid w:val="764C282A"/>
    <w:rsid w:val="768023C9"/>
    <w:rsid w:val="76AD7B5F"/>
    <w:rsid w:val="76E15915"/>
    <w:rsid w:val="7761A323"/>
    <w:rsid w:val="788CE5EA"/>
    <w:rsid w:val="78C4E5E7"/>
    <w:rsid w:val="7937DDD9"/>
    <w:rsid w:val="79421DD1"/>
    <w:rsid w:val="79D721D7"/>
    <w:rsid w:val="7AA37719"/>
    <w:rsid w:val="7AC04B7B"/>
    <w:rsid w:val="7AD77A5C"/>
    <w:rsid w:val="7B6AF092"/>
    <w:rsid w:val="7B74263D"/>
    <w:rsid w:val="7BB1C2EA"/>
    <w:rsid w:val="7C2D64BE"/>
    <w:rsid w:val="7C2EA399"/>
    <w:rsid w:val="7D287E64"/>
    <w:rsid w:val="7D4E82E1"/>
    <w:rsid w:val="7D86150B"/>
    <w:rsid w:val="7DC29992"/>
    <w:rsid w:val="7F28DF09"/>
    <w:rsid w:val="7FA1160A"/>
  </w:rsids>
  <m:mathPr>
    <m:mathFont m:val="Cambria Math"/>
    <m:brkBin m:val="before"/>
    <m:brkBinSub m:val="--"/>
    <m:smallFrac m:val="0"/>
    <m:dispDef/>
    <m:lMargin m:val="0"/>
    <m:rMargin m:val="0"/>
    <m:defJc m:val="centerGroup"/>
    <m:wrapIndent m:val="1440"/>
    <m:intLim m:val="subSup"/>
    <m:naryLim m:val="undOvr"/>
  </m:mathPr>
  <w:themeFontLang w:val="en-B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DDD0B"/>
  <w15:chartTrackingRefBased/>
  <w15:docId w15:val="{C02DD949-ADCE-4527-A002-421A43E8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35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035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35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5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35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D035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5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5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5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5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035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35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35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35C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D035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5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5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5C4"/>
    <w:rPr>
      <w:rFonts w:eastAsiaTheme="majorEastAsia" w:cstheme="majorBidi"/>
      <w:color w:val="272727" w:themeColor="text1" w:themeTint="D8"/>
    </w:rPr>
  </w:style>
  <w:style w:type="paragraph" w:styleId="Title">
    <w:name w:val="Title"/>
    <w:basedOn w:val="Normal"/>
    <w:next w:val="Normal"/>
    <w:link w:val="TitleChar"/>
    <w:uiPriority w:val="10"/>
    <w:qFormat/>
    <w:rsid w:val="00D03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5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5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5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5C4"/>
    <w:pPr>
      <w:spacing w:before="160"/>
      <w:jc w:val="center"/>
    </w:pPr>
    <w:rPr>
      <w:i/>
      <w:iCs/>
      <w:color w:val="404040" w:themeColor="text1" w:themeTint="BF"/>
    </w:rPr>
  </w:style>
  <w:style w:type="character" w:customStyle="1" w:styleId="QuoteChar">
    <w:name w:val="Quote Char"/>
    <w:basedOn w:val="DefaultParagraphFont"/>
    <w:link w:val="Quote"/>
    <w:uiPriority w:val="29"/>
    <w:rsid w:val="00D035C4"/>
    <w:rPr>
      <w:i/>
      <w:iCs/>
      <w:color w:val="404040" w:themeColor="text1" w:themeTint="BF"/>
    </w:rPr>
  </w:style>
  <w:style w:type="paragraph" w:styleId="ListParagraph">
    <w:name w:val="List Paragraph"/>
    <w:basedOn w:val="Normal"/>
    <w:uiPriority w:val="34"/>
    <w:qFormat/>
    <w:rsid w:val="00D035C4"/>
    <w:pPr>
      <w:ind w:left="720"/>
      <w:contextualSpacing/>
    </w:pPr>
  </w:style>
  <w:style w:type="character" w:styleId="IntenseEmphasis">
    <w:name w:val="Intense Emphasis"/>
    <w:basedOn w:val="DefaultParagraphFont"/>
    <w:uiPriority w:val="21"/>
    <w:qFormat/>
    <w:rsid w:val="00D035C4"/>
    <w:rPr>
      <w:i/>
      <w:iCs/>
      <w:color w:val="0F4761" w:themeColor="accent1" w:themeShade="BF"/>
    </w:rPr>
  </w:style>
  <w:style w:type="paragraph" w:styleId="IntenseQuote">
    <w:name w:val="Intense Quote"/>
    <w:basedOn w:val="Normal"/>
    <w:next w:val="Normal"/>
    <w:link w:val="IntenseQuoteChar"/>
    <w:uiPriority w:val="30"/>
    <w:qFormat/>
    <w:rsid w:val="00D035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5C4"/>
    <w:rPr>
      <w:i/>
      <w:iCs/>
      <w:color w:val="0F4761" w:themeColor="accent1" w:themeShade="BF"/>
    </w:rPr>
  </w:style>
  <w:style w:type="character" w:styleId="IntenseReference">
    <w:name w:val="Intense Reference"/>
    <w:basedOn w:val="DefaultParagraphFont"/>
    <w:uiPriority w:val="32"/>
    <w:qFormat/>
    <w:rsid w:val="00D035C4"/>
    <w:rPr>
      <w:b/>
      <w:bCs/>
      <w:smallCaps/>
      <w:color w:val="0F4761" w:themeColor="accent1" w:themeShade="BF"/>
      <w:spacing w:val="5"/>
    </w:rPr>
  </w:style>
  <w:style w:type="character" w:customStyle="1" w:styleId="15">
    <w:name w:val="15"/>
    <w:basedOn w:val="DefaultParagraphFont"/>
    <w:rsid w:val="00CB180D"/>
    <w:rPr>
      <w:rFonts w:ascii="Calibri" w:hAnsi="Calibri" w:cs="Times New Roman" w:hint="default"/>
    </w:rPr>
  </w:style>
  <w:style w:type="table" w:styleId="TableGrid">
    <w:name w:val="Table Grid"/>
    <w:basedOn w:val="TableNormal"/>
    <w:uiPriority w:val="39"/>
    <w:rsid w:val="00DC0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31F9A"/>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A31F9A"/>
    <w:pPr>
      <w:spacing w:after="100"/>
    </w:pPr>
  </w:style>
  <w:style w:type="paragraph" w:styleId="TOC2">
    <w:name w:val="toc 2"/>
    <w:basedOn w:val="Normal"/>
    <w:next w:val="Normal"/>
    <w:autoRedefine/>
    <w:uiPriority w:val="39"/>
    <w:unhideWhenUsed/>
    <w:rsid w:val="00A31F9A"/>
    <w:pPr>
      <w:spacing w:after="100"/>
      <w:ind w:left="240"/>
    </w:pPr>
  </w:style>
  <w:style w:type="character" w:styleId="Hyperlink">
    <w:name w:val="Hyperlink"/>
    <w:basedOn w:val="DefaultParagraphFont"/>
    <w:uiPriority w:val="99"/>
    <w:unhideWhenUsed/>
    <w:rsid w:val="00A31F9A"/>
    <w:rPr>
      <w:color w:val="467886" w:themeColor="hyperlink"/>
      <w:u w:val="single"/>
    </w:rPr>
  </w:style>
  <w:style w:type="paragraph" w:styleId="Header">
    <w:name w:val="header"/>
    <w:basedOn w:val="Normal"/>
    <w:link w:val="HeaderChar"/>
    <w:uiPriority w:val="99"/>
    <w:unhideWhenUsed/>
    <w:rsid w:val="00A266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6E6"/>
  </w:style>
  <w:style w:type="paragraph" w:styleId="Footer">
    <w:name w:val="footer"/>
    <w:basedOn w:val="Normal"/>
    <w:link w:val="FooterChar"/>
    <w:uiPriority w:val="99"/>
    <w:unhideWhenUsed/>
    <w:rsid w:val="00A266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6E6"/>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17C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3d7f2ed68877831fac9027ad1a6f4b7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9eeb906158990f5ec934341549c484c"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B0308 - Burundi - Bujumbura</OfficeCountry>
    <DocumentStatus xmlns="d9cf0e28-81d2-4dc7-8b10-820d80ed680d">Draft</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Rapport Annuel 2025 Projet PNA</FileNameDescription>
    <ProjectNumber xmlns="d9cf0e28-81d2-4dc7-8b10-820d80ed680d">01001958</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UNDP-BDI</OperatingUnit>
    <FocusArea xmlns="d9cf0e28-81d2-4dc7-8b10-820d80ed680d">Resilience</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9080337D-869C-4B55-92F0-AEDF4D023677}">
  <ds:schemaRefs>
    <ds:schemaRef ds:uri="http://schemas.microsoft.com/sharepoint/v3/contenttype/forms"/>
  </ds:schemaRefs>
</ds:datastoreItem>
</file>

<file path=customXml/itemProps2.xml><?xml version="1.0" encoding="utf-8"?>
<ds:datastoreItem xmlns:ds="http://schemas.openxmlformats.org/officeDocument/2006/customXml" ds:itemID="{FE3BB699-88BE-43FD-A960-5189C10B5CF0}"/>
</file>

<file path=customXml/itemProps3.xml><?xml version="1.0" encoding="utf-8"?>
<ds:datastoreItem xmlns:ds="http://schemas.openxmlformats.org/officeDocument/2006/customXml" ds:itemID="{4875A73E-F555-411D-9CAE-BC9207395D93}">
  <ds:schemaRefs>
    <ds:schemaRef ds:uri="http://schemas.openxmlformats.org/officeDocument/2006/bibliography"/>
  </ds:schemaRefs>
</ds:datastoreItem>
</file>

<file path=customXml/itemProps4.xml><?xml version="1.0" encoding="utf-8"?>
<ds:datastoreItem xmlns:ds="http://schemas.openxmlformats.org/officeDocument/2006/customXml" ds:itemID="{7B99099A-1485-425D-BA6D-78661F3B1F77}">
  <ds:schemaRefs>
    <ds:schemaRef ds:uri="http://schemas.microsoft.com/office/2006/metadata/properties"/>
    <ds:schemaRef ds:uri="http://schemas.microsoft.com/office/infopath/2007/PartnerControls"/>
    <ds:schemaRef ds:uri="f15cf43f-5d6a-4f8c-bf55-9632aedeaeb2"/>
    <ds:schemaRef ds:uri="c848efb5-fe8b-472d-a5a4-7e6e8984cb4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2999</Words>
  <Characters>17099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Annuel 2025 Projet PNA</dc:title>
  <dc:subject/>
  <dc:creator>Arnaud Barabonerana</dc:creator>
  <cp:keywords/>
  <dc:description/>
  <cp:lastModifiedBy>Laurent Denis</cp:lastModifiedBy>
  <cp:revision>2</cp:revision>
  <dcterms:created xsi:type="dcterms:W3CDTF">2026-01-06T11:45:00Z</dcterms:created>
  <dcterms:modified xsi:type="dcterms:W3CDTF">2026-01-06T11:45:00Z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